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snapToGrid w:val="0"/>
          <w:kern w:val="0"/>
          <w:sz w:val="32"/>
        </w:rPr>
      </w:pPr>
      <w:bookmarkStart w:id="0" w:name="_GoBack"/>
      <w:r>
        <w:rPr>
          <w:rFonts w:hint="eastAsia" w:ascii="黑体" w:hAnsi="黑体" w:eastAsia="黑体"/>
          <w:snapToGrid w:val="0"/>
          <w:kern w:val="0"/>
          <w:sz w:val="32"/>
        </w:rPr>
        <w:t>附件</w:t>
      </w:r>
      <w:bookmarkEnd w:id="0"/>
      <w:r>
        <w:rPr>
          <w:rFonts w:hint="eastAsia" w:ascii="黑体" w:hAnsi="黑体" w:eastAsia="黑体"/>
          <w:snapToGrid w:val="0"/>
          <w:kern w:val="0"/>
          <w:sz w:val="32"/>
        </w:rPr>
        <w:t>1</w:t>
      </w:r>
    </w:p>
    <w:p>
      <w:pPr>
        <w:widowControl/>
        <w:shd w:val="clear" w:color="auto" w:fill="FFFFFF"/>
        <w:spacing w:line="600" w:lineRule="exact"/>
        <w:ind w:left="643" w:right="-197" w:rightChars="-94" w:hanging="643" w:hangingChars="200"/>
        <w:jc w:val="left"/>
        <w:rPr>
          <w:rFonts w:ascii="仿宋" w:hAnsi="仿宋" w:eastAsia="仿宋" w:cs="宋体"/>
          <w:kern w:val="0"/>
          <w:sz w:val="32"/>
          <w:szCs w:val="32"/>
        </w:rPr>
      </w:pPr>
      <w:r>
        <w:rPr>
          <w:rFonts w:ascii="仿宋" w:hAnsi="仿宋" w:eastAsia="仿宋" w:cs="宋体"/>
          <w:b/>
          <w:bCs/>
          <w:kern w:val="0"/>
          <w:sz w:val="32"/>
          <w:szCs w:val="32"/>
        </w:rPr>
        <w:t>《公路水运工程试验检测专业技术人员职业资格制度规定》（</w:t>
      </w:r>
      <w:r>
        <w:fldChar w:fldCharType="begin"/>
      </w:r>
      <w:r>
        <w:instrText xml:space="preserve"> HYPERLINK "https://www.waizi.org.cn/doc/22481.html" \t "_blank" \o "人社部发〔2015〕59号《人力资源社会保障部、交通运输部关于印发〈公路水运工程试验检测专业技术人员职业资格制度规定〉和〈公路水运工程试验检测专业技术人员职业资格考试实施办法〉的通知》" </w:instrText>
      </w:r>
      <w:r>
        <w:fldChar w:fldCharType="separate"/>
      </w:r>
      <w:r>
        <w:rPr>
          <w:rFonts w:hint="eastAsia" w:ascii="仿宋" w:hAnsi="仿宋" w:eastAsia="仿宋" w:cs="宋体"/>
          <w:b/>
          <w:bCs/>
          <w:kern w:val="0"/>
          <w:sz w:val="32"/>
          <w:szCs w:val="32"/>
        </w:rPr>
        <w:t>人社部发〔2015〕59号</w:t>
      </w:r>
      <w:r>
        <w:rPr>
          <w:rFonts w:hint="eastAsia" w:ascii="仿宋" w:hAnsi="仿宋" w:eastAsia="仿宋" w:cs="宋体"/>
          <w:b/>
          <w:bCs/>
          <w:kern w:val="0"/>
          <w:sz w:val="32"/>
          <w:szCs w:val="32"/>
        </w:rPr>
        <w:fldChar w:fldCharType="end"/>
      </w:r>
      <w:r>
        <w:rPr>
          <w:rFonts w:ascii="仿宋" w:hAnsi="仿宋" w:eastAsia="仿宋" w:cs="宋体"/>
          <w:b/>
          <w:bCs/>
          <w:kern w:val="0"/>
          <w:sz w:val="32"/>
          <w:szCs w:val="32"/>
        </w:rPr>
        <w:t>）</w:t>
      </w:r>
      <w:r>
        <w:rPr>
          <w:rFonts w:hint="eastAsia" w:ascii="仿宋" w:hAnsi="仿宋" w:eastAsia="仿宋" w:cs="宋体"/>
          <w:b/>
          <w:bCs/>
          <w:kern w:val="0"/>
          <w:sz w:val="32"/>
          <w:szCs w:val="32"/>
        </w:rPr>
        <w:t>第十一、十二条规定</w:t>
      </w:r>
    </w:p>
    <w:p>
      <w:pPr>
        <w:spacing w:line="300" w:lineRule="exact"/>
        <w:rPr>
          <w:rFonts w:ascii="仿宋" w:hAnsi="仿宋" w:eastAsia="仿宋" w:cstheme="minorBidi"/>
          <w:b/>
          <w:bCs/>
          <w:sz w:val="32"/>
          <w:szCs w:val="32"/>
          <w:shd w:val="clear" w:color="auto" w:fill="FFFFFF"/>
        </w:rPr>
      </w:pPr>
    </w:p>
    <w:p>
      <w:pPr>
        <w:spacing w:line="300" w:lineRule="exact"/>
        <w:rPr>
          <w:rFonts w:ascii="仿宋" w:hAnsi="仿宋" w:eastAsia="仿宋" w:cstheme="minorBidi"/>
          <w:b/>
          <w:bCs/>
          <w:sz w:val="32"/>
          <w:szCs w:val="32"/>
          <w:shd w:val="clear" w:color="auto" w:fill="FFFFFF"/>
        </w:rPr>
      </w:pPr>
    </w:p>
    <w:p>
      <w:pPr>
        <w:spacing w:line="600" w:lineRule="exact"/>
        <w:rPr>
          <w:rFonts w:ascii="仿宋" w:hAnsi="仿宋" w:eastAsia="仿宋" w:cstheme="minorBidi"/>
          <w:sz w:val="32"/>
          <w:szCs w:val="32"/>
        </w:rPr>
      </w:pPr>
      <w:r>
        <w:rPr>
          <w:rFonts w:hint="eastAsia" w:ascii="仿宋" w:hAnsi="仿宋" w:eastAsia="仿宋" w:cstheme="minorBidi"/>
          <w:b/>
          <w:bCs/>
          <w:sz w:val="32"/>
          <w:szCs w:val="32"/>
          <w:shd w:val="clear" w:color="auto" w:fill="FFFFFF"/>
        </w:rPr>
        <w:t xml:space="preserve">第十一条 </w:t>
      </w:r>
      <w:r>
        <w:rPr>
          <w:rFonts w:hint="eastAsia" w:ascii="仿宋" w:hAnsi="仿宋" w:eastAsia="仿宋" w:cstheme="minorBidi"/>
          <w:sz w:val="32"/>
          <w:szCs w:val="32"/>
          <w:shd w:val="clear" w:color="auto" w:fill="FFFFFF"/>
        </w:rPr>
        <w:t>符合下列条件之一者，可报考公路水运工程助理试验检测师职业资格考试：</w:t>
      </w:r>
    </w:p>
    <w:p>
      <w:pPr>
        <w:spacing w:line="600" w:lineRule="exact"/>
        <w:rPr>
          <w:rFonts w:ascii="仿宋" w:hAnsi="仿宋" w:eastAsia="仿宋" w:cstheme="minorBidi"/>
          <w:sz w:val="32"/>
          <w:szCs w:val="32"/>
        </w:rPr>
      </w:pPr>
      <w:r>
        <w:rPr>
          <w:rFonts w:hint="eastAsia" w:ascii="仿宋" w:hAnsi="仿宋" w:eastAsia="仿宋" w:cstheme="minorBidi"/>
          <w:sz w:val="32"/>
          <w:szCs w:val="32"/>
          <w:shd w:val="clear" w:color="auto" w:fill="FFFFFF"/>
        </w:rPr>
        <w:t>（一）取得中专或高中学历，累计从事公路水运工程试验检测专业工作满4年；</w:t>
      </w:r>
      <w:r>
        <w:rPr>
          <w:rFonts w:hint="eastAsia" w:ascii="仿宋" w:hAnsi="仿宋" w:eastAsia="仿宋" w:cstheme="minorBidi"/>
          <w:sz w:val="32"/>
          <w:szCs w:val="32"/>
        </w:rPr>
        <w:br w:type="textWrapping"/>
      </w:r>
      <w:r>
        <w:rPr>
          <w:rFonts w:hint="eastAsia" w:ascii="仿宋" w:hAnsi="仿宋" w:eastAsia="仿宋" w:cstheme="minorBidi"/>
          <w:sz w:val="32"/>
          <w:szCs w:val="32"/>
          <w:shd w:val="clear" w:color="auto" w:fill="FFFFFF"/>
        </w:rPr>
        <w:t>（二）取得工学、理学、管理学学科门类专业大专学历，累计从事公路水运工程试验检测专业工作满2年；或者取得其他学科门类专业大专学历，累计从事公路水运工程试验检测专业工作满3年；</w:t>
      </w:r>
      <w:r>
        <w:rPr>
          <w:rFonts w:hint="eastAsia" w:ascii="仿宋" w:hAnsi="仿宋" w:eastAsia="仿宋" w:cstheme="minorBidi"/>
          <w:sz w:val="32"/>
          <w:szCs w:val="32"/>
        </w:rPr>
        <w:br w:type="textWrapping"/>
      </w:r>
      <w:r>
        <w:rPr>
          <w:rFonts w:hint="eastAsia" w:ascii="仿宋" w:hAnsi="仿宋" w:eastAsia="仿宋" w:cstheme="minorBidi"/>
          <w:sz w:val="32"/>
          <w:szCs w:val="32"/>
          <w:shd w:val="clear" w:color="auto" w:fill="FFFFFF"/>
        </w:rPr>
        <w:t>（三）取得工学、理学、管理学学科门类专业大学本科及以上学历或学位；或者取得其他学科门类专业大学本科学历，从事公路水运工程试验检测专业工作满1年；</w:t>
      </w:r>
      <w:r>
        <w:rPr>
          <w:rFonts w:hint="eastAsia" w:ascii="仿宋" w:hAnsi="仿宋" w:eastAsia="仿宋" w:cstheme="minorBidi"/>
          <w:sz w:val="32"/>
          <w:szCs w:val="32"/>
        </w:rPr>
        <w:br w:type="textWrapping"/>
      </w:r>
      <w:r>
        <w:rPr>
          <w:rFonts w:hint="eastAsia" w:ascii="仿宋" w:hAnsi="仿宋" w:eastAsia="仿宋" w:cstheme="minorBidi"/>
          <w:b/>
          <w:bCs/>
          <w:sz w:val="32"/>
          <w:szCs w:val="32"/>
          <w:shd w:val="clear" w:color="auto" w:fill="FFFFFF"/>
        </w:rPr>
        <w:t xml:space="preserve">第十二条 </w:t>
      </w:r>
      <w:r>
        <w:rPr>
          <w:rFonts w:hint="eastAsia" w:ascii="仿宋" w:hAnsi="仿宋" w:eastAsia="仿宋" w:cstheme="minorBidi"/>
          <w:sz w:val="32"/>
          <w:szCs w:val="32"/>
          <w:shd w:val="clear" w:color="auto" w:fill="FFFFFF"/>
        </w:rPr>
        <w:t>符合下列条件之一者，可报考公路水运工程试验检测师职业资格考试：</w:t>
      </w:r>
      <w:r>
        <w:rPr>
          <w:rFonts w:hint="eastAsia" w:ascii="仿宋" w:hAnsi="仿宋" w:eastAsia="仿宋" w:cstheme="minorBidi"/>
          <w:sz w:val="32"/>
          <w:szCs w:val="32"/>
        </w:rPr>
        <w:br w:type="textWrapping"/>
      </w:r>
      <w:r>
        <w:rPr>
          <w:rFonts w:hint="eastAsia" w:ascii="仿宋" w:hAnsi="仿宋" w:eastAsia="仿宋" w:cstheme="minorBidi"/>
          <w:sz w:val="32"/>
          <w:szCs w:val="32"/>
          <w:shd w:val="clear" w:color="auto" w:fill="FFFFFF"/>
        </w:rPr>
        <w:t>（一）取得中专或高中学历，并取得公路水运工程助理试验检测师证书后，从事公路水运工程试验检测专业工作满6年；</w:t>
      </w:r>
      <w:r>
        <w:rPr>
          <w:rFonts w:hint="eastAsia" w:ascii="仿宋" w:hAnsi="仿宋" w:eastAsia="仿宋" w:cstheme="minorBidi"/>
          <w:sz w:val="32"/>
          <w:szCs w:val="32"/>
        </w:rPr>
        <w:br w:type="textWrapping"/>
      </w:r>
      <w:r>
        <w:rPr>
          <w:rFonts w:hint="eastAsia" w:ascii="仿宋" w:hAnsi="仿宋" w:eastAsia="仿宋" w:cstheme="minorBidi"/>
          <w:sz w:val="32"/>
          <w:szCs w:val="32"/>
          <w:shd w:val="clear" w:color="auto" w:fill="FFFFFF"/>
        </w:rPr>
        <w:t>（二）取得工学、理学、管理学学科门类专业大专学历，累计从事公路水运工程试验检测专业工作满6年；</w:t>
      </w:r>
      <w:r>
        <w:rPr>
          <w:rFonts w:hint="eastAsia" w:ascii="仿宋" w:hAnsi="仿宋" w:eastAsia="仿宋" w:cstheme="minorBidi"/>
          <w:sz w:val="32"/>
          <w:szCs w:val="32"/>
        </w:rPr>
        <w:br w:type="textWrapping"/>
      </w:r>
      <w:r>
        <w:rPr>
          <w:rFonts w:hint="eastAsia" w:ascii="仿宋" w:hAnsi="仿宋" w:eastAsia="仿宋" w:cstheme="minorBidi"/>
          <w:sz w:val="32"/>
          <w:szCs w:val="32"/>
          <w:shd w:val="clear" w:color="auto" w:fill="FFFFFF"/>
        </w:rPr>
        <w:t>（三）取得工学、理学、管理学学科门类专业大学本科学历或者学位，累计从事公路水运工程试验检测专业工作满4年；</w:t>
      </w:r>
      <w:r>
        <w:rPr>
          <w:rFonts w:hint="eastAsia" w:ascii="仿宋" w:hAnsi="仿宋" w:eastAsia="仿宋" w:cstheme="minorBidi"/>
          <w:sz w:val="32"/>
          <w:szCs w:val="32"/>
        </w:rPr>
        <w:br w:type="textWrapping"/>
      </w:r>
      <w:r>
        <w:rPr>
          <w:rFonts w:hint="eastAsia" w:ascii="仿宋" w:hAnsi="仿宋" w:eastAsia="仿宋" w:cstheme="minorBidi"/>
          <w:sz w:val="32"/>
          <w:szCs w:val="32"/>
          <w:shd w:val="clear" w:color="auto" w:fill="FFFFFF"/>
        </w:rPr>
        <w:t>（四）取得含工学、理学、管理学学科门类专业在内的双学士学位或者工学、理学、管理学学科门类专业研究生班毕业，累计从事公路水运工程试验检测专业工作满2年；</w:t>
      </w:r>
      <w:r>
        <w:rPr>
          <w:rFonts w:hint="eastAsia" w:ascii="仿宋" w:hAnsi="仿宋" w:eastAsia="仿宋" w:cstheme="minorBidi"/>
          <w:sz w:val="32"/>
          <w:szCs w:val="32"/>
        </w:rPr>
        <w:br w:type="textWrapping"/>
      </w:r>
      <w:r>
        <w:rPr>
          <w:rFonts w:hint="eastAsia" w:ascii="仿宋" w:hAnsi="仿宋" w:eastAsia="仿宋" w:cstheme="minorBidi"/>
          <w:sz w:val="32"/>
          <w:szCs w:val="32"/>
          <w:shd w:val="clear" w:color="auto" w:fill="FFFFFF"/>
        </w:rPr>
        <w:t>（五）取得工学、理学、管理学学科门类专业硕士学位，累计从事公路水运工程试验检测专业工作满1年；</w:t>
      </w:r>
      <w:r>
        <w:rPr>
          <w:rFonts w:hint="eastAsia" w:ascii="仿宋" w:hAnsi="仿宋" w:eastAsia="仿宋" w:cstheme="minorBidi"/>
          <w:sz w:val="32"/>
          <w:szCs w:val="32"/>
        </w:rPr>
        <w:br w:type="textWrapping"/>
      </w:r>
      <w:r>
        <w:rPr>
          <w:rFonts w:hint="eastAsia" w:ascii="仿宋" w:hAnsi="仿宋" w:eastAsia="仿宋" w:cstheme="minorBidi"/>
          <w:sz w:val="32"/>
          <w:szCs w:val="32"/>
          <w:shd w:val="clear" w:color="auto" w:fill="FFFFFF"/>
        </w:rPr>
        <w:t>（六）取得工学、理学、管理学学科门类专业博士学位；</w:t>
      </w:r>
      <w:r>
        <w:rPr>
          <w:rFonts w:hint="eastAsia" w:ascii="仿宋" w:hAnsi="仿宋" w:eastAsia="仿宋" w:cstheme="minorBidi"/>
          <w:sz w:val="32"/>
          <w:szCs w:val="32"/>
        </w:rPr>
        <w:br w:type="textWrapping"/>
      </w:r>
      <w:r>
        <w:rPr>
          <w:rFonts w:hint="eastAsia" w:ascii="仿宋" w:hAnsi="仿宋" w:eastAsia="仿宋" w:cstheme="minorBidi"/>
          <w:sz w:val="32"/>
          <w:szCs w:val="32"/>
          <w:shd w:val="clear" w:color="auto" w:fill="FFFFFF"/>
        </w:rPr>
        <w:t>（七）取得其他学科门类专业的上述学历或者学位人员，累计从事公路水运工程试验检测专业工作年限相应增加1年。</w:t>
      </w:r>
    </w:p>
    <w:p>
      <w:pPr>
        <w:widowControl/>
        <w:jc w:val="left"/>
        <w:rPr>
          <w:rFonts w:ascii="黑体" w:hAnsi="黑体" w:eastAsia="黑体"/>
          <w:snapToGrid w:val="0"/>
          <w:kern w:val="0"/>
          <w:sz w:val="32"/>
        </w:rPr>
      </w:pPr>
      <w:r>
        <w:rPr>
          <w:rFonts w:ascii="黑体" w:hAnsi="黑体" w:eastAsia="黑体"/>
          <w:snapToGrid w:val="0"/>
          <w:kern w:val="0"/>
          <w:sz w:val="32"/>
        </w:rPr>
        <w:br w:type="page"/>
      </w:r>
    </w:p>
    <w:p>
      <w:pPr>
        <w:spacing w:line="500" w:lineRule="exact"/>
        <w:rPr>
          <w:rFonts w:ascii="黑体" w:hAnsi="黑体" w:eastAsia="黑体"/>
          <w:snapToGrid w:val="0"/>
          <w:kern w:val="0"/>
          <w:sz w:val="32"/>
        </w:rPr>
      </w:pPr>
      <w:r>
        <w:rPr>
          <w:rFonts w:hint="eastAsia" w:ascii="黑体" w:hAnsi="黑体" w:eastAsia="黑体"/>
          <w:snapToGrid w:val="0"/>
          <w:kern w:val="0"/>
          <w:sz w:val="32"/>
        </w:rPr>
        <w:t>附件2</w:t>
      </w:r>
    </w:p>
    <w:p>
      <w:pPr>
        <w:spacing w:line="500" w:lineRule="exact"/>
        <w:rPr>
          <w:rFonts w:ascii="黑体" w:hAnsi="黑体" w:eastAsia="黑体"/>
          <w:snapToGrid w:val="0"/>
          <w:kern w:val="0"/>
          <w:sz w:val="32"/>
        </w:rPr>
      </w:pPr>
    </w:p>
    <w:p>
      <w:pPr>
        <w:overflowPunct w:val="0"/>
        <w:adjustRightInd w:val="0"/>
        <w:snapToGrid w:val="0"/>
        <w:spacing w:line="500" w:lineRule="exact"/>
        <w:ind w:right="-59"/>
        <w:jc w:val="center"/>
        <w:rPr>
          <w:rFonts w:ascii="宋体" w:hAnsi="宋体"/>
          <w:b/>
          <w:kern w:val="0"/>
          <w:sz w:val="36"/>
        </w:rPr>
      </w:pPr>
      <w:r>
        <w:rPr>
          <w:rFonts w:hint="eastAsia" w:ascii="宋体" w:hAnsi="宋体"/>
          <w:b/>
          <w:kern w:val="0"/>
          <w:sz w:val="36"/>
        </w:rPr>
        <w:t>公路水运工程试验检测专业技术人员职业资格考试</w:t>
      </w:r>
    </w:p>
    <w:p>
      <w:pPr>
        <w:overflowPunct w:val="0"/>
        <w:adjustRightInd w:val="0"/>
        <w:snapToGrid w:val="0"/>
        <w:spacing w:line="500" w:lineRule="exact"/>
        <w:ind w:right="-59"/>
        <w:jc w:val="center"/>
        <w:rPr>
          <w:rFonts w:ascii="宋体" w:hAnsi="宋体"/>
          <w:b/>
          <w:kern w:val="0"/>
          <w:sz w:val="36"/>
        </w:rPr>
      </w:pPr>
      <w:r>
        <w:rPr>
          <w:rFonts w:hint="eastAsia" w:ascii="宋体" w:hAnsi="宋体"/>
          <w:b/>
          <w:kern w:val="0"/>
          <w:sz w:val="36"/>
        </w:rPr>
        <w:t>报考须知</w:t>
      </w:r>
    </w:p>
    <w:p>
      <w:pPr>
        <w:pStyle w:val="6"/>
        <w:shd w:val="clear" w:color="auto" w:fill="FFFFFF"/>
        <w:spacing w:before="0" w:beforeAutospacing="0" w:after="0" w:afterAutospacing="0" w:line="560" w:lineRule="exact"/>
        <w:ind w:firstLine="420"/>
        <w:jc w:val="both"/>
        <w:rPr>
          <w:rFonts w:eastAsia="仿宋_GB2312" w:cs="Times New Roman"/>
          <w:sz w:val="32"/>
        </w:rPr>
      </w:pPr>
    </w:p>
    <w:p>
      <w:pPr>
        <w:pStyle w:val="6"/>
        <w:shd w:val="clear" w:color="auto" w:fill="FFFFFF"/>
        <w:spacing w:before="0" w:beforeAutospacing="0" w:after="0" w:afterAutospacing="0" w:line="560" w:lineRule="exact"/>
        <w:ind w:firstLine="640" w:firstLineChars="200"/>
        <w:jc w:val="both"/>
        <w:rPr>
          <w:rFonts w:eastAsia="仿宋_GB2312"/>
          <w:sz w:val="32"/>
          <w:szCs w:val="19"/>
          <w:shd w:val="clear" w:color="auto" w:fill="FFFFFF"/>
        </w:rPr>
      </w:pPr>
      <w:r>
        <w:rPr>
          <w:rFonts w:hint="eastAsia" w:eastAsia="仿宋_GB2312"/>
          <w:sz w:val="32"/>
          <w:szCs w:val="19"/>
          <w:shd w:val="clear" w:color="auto" w:fill="FFFFFF"/>
        </w:rPr>
        <w:t>一、报考人员须认真阅读并知晓《公路水运工程试验检测专业技术人员职业资格考试报名证明事项告知承诺制告知书》。</w:t>
      </w:r>
    </w:p>
    <w:p>
      <w:pPr>
        <w:pStyle w:val="6"/>
        <w:shd w:val="clear" w:color="auto" w:fill="FFFFFF"/>
        <w:spacing w:before="0" w:beforeAutospacing="0" w:after="0" w:afterAutospacing="0" w:line="560" w:lineRule="exact"/>
        <w:ind w:firstLine="640" w:firstLineChars="200"/>
        <w:jc w:val="both"/>
        <w:rPr>
          <w:rFonts w:eastAsia="仿宋_GB2312"/>
          <w:sz w:val="32"/>
          <w:szCs w:val="19"/>
        </w:rPr>
      </w:pPr>
      <w:r>
        <w:rPr>
          <w:rFonts w:hint="eastAsia" w:eastAsia="仿宋_GB2312"/>
          <w:sz w:val="32"/>
          <w:szCs w:val="19"/>
          <w:shd w:val="clear" w:color="auto" w:fill="FFFFFF"/>
        </w:rPr>
        <w:t>二、报考人员须由本人按照考试报名操作流程完成报名操作，报名时有义务如实提交本人相关信息，报名确认后，所缴费用不予退还。</w:t>
      </w:r>
    </w:p>
    <w:p>
      <w:pPr>
        <w:pStyle w:val="6"/>
        <w:shd w:val="clear" w:color="auto" w:fill="FFFFFF"/>
        <w:spacing w:before="0" w:beforeAutospacing="0" w:after="0" w:afterAutospacing="0" w:line="560" w:lineRule="exact"/>
        <w:ind w:firstLine="640" w:firstLineChars="200"/>
        <w:jc w:val="both"/>
        <w:rPr>
          <w:rFonts w:eastAsia="仿宋_GB2312"/>
          <w:sz w:val="32"/>
          <w:szCs w:val="19"/>
        </w:rPr>
      </w:pPr>
      <w:r>
        <w:rPr>
          <w:rFonts w:hint="eastAsia" w:eastAsia="仿宋_GB2312"/>
          <w:sz w:val="32"/>
          <w:szCs w:val="19"/>
          <w:shd w:val="clear" w:color="auto" w:fill="FFFFFF"/>
        </w:rPr>
        <w:t>三、报考人员提交的个人联系方式信息（包括手机号码，电子邮箱，详细通信地址等），将作为本考试文书（包括但不限于各种通知、告知、处理决定等）经本人确认可收悉的送达地址，采用信函形式的应使用挂号信或者具有良好信誉的特快专递送达。如使用传真或类似的通讯方式，通知日期即为通讯发出日期，如使用挂号信件或特快专递，通知日期即为邮件寄出日期。个人联系方式发生变更的，须及时登录报名系统修改联系方式信息。</w:t>
      </w:r>
    </w:p>
    <w:p>
      <w:pPr>
        <w:overflowPunct w:val="0"/>
        <w:spacing w:line="560" w:lineRule="exact"/>
        <w:ind w:firstLine="600"/>
        <w:rPr>
          <w:rFonts w:ascii="宋体" w:hAnsi="宋体" w:eastAsia="仿宋_GB2312" w:cs="宋体"/>
          <w:sz w:val="32"/>
          <w:szCs w:val="19"/>
          <w:shd w:val="clear" w:color="auto" w:fill="FFFFFF"/>
        </w:rPr>
      </w:pPr>
      <w:r>
        <w:rPr>
          <w:rFonts w:hint="eastAsia" w:ascii="宋体" w:hAnsi="宋体" w:eastAsia="仿宋_GB2312" w:cs="宋体"/>
          <w:sz w:val="32"/>
          <w:szCs w:val="19"/>
          <w:shd w:val="clear" w:color="auto" w:fill="FFFFFF"/>
        </w:rPr>
        <w:t>四、应试人员须遵守国家相关法律法规，遵守考试和考场管理相关规定，自觉接受考试工作人员检查和监督，服从考试工作人员管理，应试人员在考试过程中要妥善保管自己的试卷和答题卡（纸），防止他人抄袭，考试结束后采用技术手段甄别为雷同试卷的考试答卷，将给予考试成绩无效处理。</w:t>
      </w:r>
      <w:r>
        <w:rPr>
          <w:rFonts w:ascii="宋体" w:hAnsi="宋体" w:eastAsia="仿宋_GB2312" w:cs="宋体"/>
          <w:sz w:val="32"/>
          <w:szCs w:val="19"/>
          <w:shd w:val="clear" w:color="auto" w:fill="FFFFFF"/>
        </w:rPr>
        <w:br w:type="page"/>
      </w:r>
    </w:p>
    <w:p>
      <w:pPr>
        <w:widowControl/>
        <w:jc w:val="center"/>
        <w:rPr>
          <w:rFonts w:ascii="宋体" w:hAnsi="宋体" w:eastAsia="仿宋_GB2312" w:cs="宋体"/>
          <w:sz w:val="32"/>
          <w:szCs w:val="19"/>
          <w:shd w:val="clear" w:color="auto" w:fill="FFFFFF"/>
        </w:rPr>
      </w:pPr>
    </w:p>
    <w:p>
      <w:pPr>
        <w:widowControl/>
        <w:jc w:val="center"/>
        <w:rPr>
          <w:rFonts w:ascii="宋体" w:hAnsi="宋体" w:eastAsia="仿宋_GB2312" w:cs="宋体"/>
          <w:sz w:val="32"/>
          <w:szCs w:val="19"/>
          <w:shd w:val="clear" w:color="auto" w:fill="FFFFFF"/>
        </w:rPr>
      </w:pPr>
      <w:r>
        <w:rPr>
          <w:rFonts w:hint="eastAsia" w:ascii="宋体" w:hAnsi="宋体"/>
          <w:b/>
          <w:kern w:val="0"/>
          <w:sz w:val="36"/>
        </w:rPr>
        <w:t>公路水运工程试验检测专业技术人员职业资格</w:t>
      </w:r>
    </w:p>
    <w:p>
      <w:pPr>
        <w:spacing w:line="600" w:lineRule="exact"/>
        <w:jc w:val="center"/>
        <w:rPr>
          <w:rFonts w:ascii="宋体" w:hAnsi="宋体" w:eastAsia="方正小标宋简体"/>
          <w:b/>
          <w:kern w:val="0"/>
          <w:sz w:val="36"/>
        </w:rPr>
      </w:pPr>
      <w:r>
        <w:rPr>
          <w:rFonts w:hint="eastAsia" w:ascii="宋体" w:hAnsi="宋体"/>
          <w:b/>
          <w:kern w:val="0"/>
          <w:sz w:val="36"/>
        </w:rPr>
        <w:t>考试报名证明事项告知承诺制告知书</w:t>
      </w:r>
    </w:p>
    <w:p>
      <w:pPr>
        <w:spacing w:line="600" w:lineRule="exact"/>
        <w:jc w:val="center"/>
        <w:rPr>
          <w:rFonts w:ascii="宋体" w:hAnsi="宋体" w:eastAsia="方正小标宋简体"/>
          <w:sz w:val="32"/>
        </w:rPr>
      </w:pP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报考人员须认真阅读并知晓《报考须知》，以及《公路水运工程试验检测专业技术人员职业资格制度规定》和《公路水运工程试验检测专业技术人员职业资格考试实施办法》中关于考试报名条件的规定，报名时有义务如实提交本人相关信息，报考人员应签署《公路水运工程试验检测专业技术人员职业资格考试报名证明事项告知承诺制报考承诺书》(电子文本)。</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报考人员报名时填写的本人相关信息和上传的有关材料必须真实、有效。省级考试机构依据报考人员报名时作出的承诺为其办理相关事项，并综合运用在线核查、现场核查、协助核查等方式，在考前、考中、考后对报考人员承诺信息进行核查。报考人员应当按照省级考试机构的规定和要求，在规定时限内以规定方式提交或补充有关证明材料。</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在之前公路水运工程试验检测专业技术人员职业资格考试报名中存在不实承诺行为或者有Ⅱ类、II类违纪违规行为等被记入全国交通运输从业人员信用数据库且在记录期内的报考人员，不适用告知承诺制。上述报考人员须按《报考须知》中报名地省级考试机构的规定办理报考相关事项。</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报考人员承诺后，在核查或日常监管中发现其不符合考试报名条件的，考试报名无效，已缴费用不予退还；取得成绩的，当次全部科目考试成绩无效；取得相应资格证书或者增项专业合格证明的，资格证书或者增项专业合格证明无效。应试人员有故意隐瞒真实情况、提供虚假报名相关证明的或者以其他不正当手段取得相应资格证书或者增项专业合格证明等严重违纪违规行为的，按照相关规定处理，记入全国交通运输从业人员信用数据库，向用人单位及社会提供查询，通知应试人员所在单位，在信用交通网站和交通职业资格网上公布等。应试人员涉嫌违法犯罪的，依法移送公安机关处理。</w:t>
      </w:r>
      <w:r>
        <w:rPr>
          <w:rFonts w:hint="eastAsia" w:ascii="仿宋_GB2312" w:hAnsi="仿宋_GB2312" w:eastAsia="仿宋_GB2312" w:cs="仿宋_GB2312"/>
          <w:sz w:val="32"/>
          <w:szCs w:val="32"/>
        </w:rPr>
        <w:br w:type="page"/>
      </w:r>
    </w:p>
    <w:p>
      <w:pPr>
        <w:spacing w:line="600" w:lineRule="exact"/>
        <w:jc w:val="center"/>
        <w:rPr>
          <w:rFonts w:ascii="宋体" w:hAnsi="宋体"/>
          <w:b/>
          <w:kern w:val="0"/>
          <w:sz w:val="36"/>
        </w:rPr>
      </w:pPr>
      <w:r>
        <w:rPr>
          <w:rFonts w:hint="eastAsia" w:ascii="宋体" w:hAnsi="宋体"/>
          <w:b/>
          <w:kern w:val="0"/>
          <w:sz w:val="36"/>
        </w:rPr>
        <w:t>公路水运工程试验检测专业技术人员职业</w:t>
      </w:r>
    </w:p>
    <w:p>
      <w:pPr>
        <w:spacing w:line="600" w:lineRule="exact"/>
        <w:jc w:val="center"/>
        <w:rPr>
          <w:rFonts w:ascii="宋体" w:hAnsi="宋体" w:cs="宋体"/>
          <w:sz w:val="19"/>
          <w:szCs w:val="19"/>
          <w:shd w:val="clear" w:color="auto" w:fill="FFFFFF"/>
        </w:rPr>
      </w:pPr>
      <w:r>
        <w:rPr>
          <w:rFonts w:hint="eastAsia" w:ascii="宋体" w:hAnsi="宋体"/>
          <w:b/>
          <w:kern w:val="0"/>
          <w:sz w:val="36"/>
        </w:rPr>
        <w:t>资格考试报名证明事项告知承诺制报考承诺书</w:t>
      </w:r>
    </w:p>
    <w:p>
      <w:pPr>
        <w:spacing w:line="600" w:lineRule="exact"/>
        <w:ind w:firstLine="640" w:firstLineChars="200"/>
        <w:rPr>
          <w:rFonts w:ascii="宋体" w:hAnsi="宋体" w:eastAsia="黑体"/>
          <w:sz w:val="32"/>
          <w:szCs w:val="32"/>
        </w:rPr>
      </w:pPr>
    </w:p>
    <w:p>
      <w:pPr>
        <w:overflowPunct w:val="0"/>
        <w:spacing w:line="560" w:lineRule="exact"/>
        <w:ind w:firstLine="600"/>
        <w:rPr>
          <w:rFonts w:ascii="宋体" w:hAnsi="宋体" w:eastAsia="仿宋_GB2312"/>
          <w:kern w:val="0"/>
          <w:sz w:val="32"/>
        </w:rPr>
      </w:pPr>
      <w:r>
        <w:rPr>
          <w:rFonts w:hint="eastAsia" w:ascii="宋体" w:hAnsi="宋体" w:eastAsia="仿宋_GB2312"/>
          <w:kern w:val="0"/>
          <w:sz w:val="32"/>
        </w:rPr>
        <w:t>本人</w:t>
      </w:r>
      <w:r>
        <w:rPr>
          <w:rFonts w:ascii="宋体" w:hAnsi="宋体" w:eastAsia="仿宋_GB2312"/>
          <w:kern w:val="0"/>
          <w:sz w:val="32"/>
        </w:rPr>
        <w:t>已认真阅读</w:t>
      </w:r>
      <w:r>
        <w:rPr>
          <w:rFonts w:hint="eastAsia" w:ascii="宋体" w:hAnsi="宋体" w:eastAsia="仿宋_GB2312"/>
          <w:bCs/>
          <w:kern w:val="0"/>
          <w:sz w:val="32"/>
        </w:rPr>
        <w:t>《公路水运工程试验检测专业技术人员职业资格考试报名证明事项告知承诺制告知书》</w:t>
      </w:r>
      <w:r>
        <w:rPr>
          <w:rFonts w:hint="eastAsia" w:ascii="宋体" w:hAnsi="宋体" w:eastAsia="仿宋_GB2312"/>
          <w:kern w:val="0"/>
          <w:sz w:val="32"/>
        </w:rPr>
        <w:t>及相关规定</w:t>
      </w:r>
      <w:r>
        <w:rPr>
          <w:rFonts w:ascii="宋体" w:hAnsi="宋体" w:eastAsia="仿宋_GB2312"/>
          <w:kern w:val="0"/>
          <w:sz w:val="32"/>
        </w:rPr>
        <w:t>，对承诺内容及不实承诺的责任已充分知晓。在此</w:t>
      </w:r>
      <w:r>
        <w:rPr>
          <w:rFonts w:hint="eastAsia" w:ascii="宋体" w:hAnsi="宋体" w:eastAsia="仿宋_GB2312"/>
          <w:kern w:val="0"/>
          <w:sz w:val="32"/>
        </w:rPr>
        <w:t>，</w:t>
      </w:r>
      <w:r>
        <w:rPr>
          <w:rFonts w:ascii="宋体" w:hAnsi="宋体" w:eastAsia="仿宋_GB2312"/>
          <w:kern w:val="0"/>
          <w:sz w:val="32"/>
        </w:rPr>
        <w:t>我郑重承诺：本</w:t>
      </w:r>
      <w:r>
        <w:rPr>
          <w:rFonts w:hint="eastAsia" w:ascii="宋体" w:hAnsi="宋体" w:eastAsia="仿宋_GB2312"/>
          <w:kern w:val="0"/>
          <w:sz w:val="32"/>
        </w:rPr>
        <w:t>人</w:t>
      </w:r>
      <w:r>
        <w:rPr>
          <w:rFonts w:ascii="宋体" w:hAnsi="宋体" w:eastAsia="仿宋_GB2312"/>
          <w:kern w:val="0"/>
          <w:sz w:val="32"/>
        </w:rPr>
        <w:t>符合本项考试报名条件，填报和提交的所有信息均真实、客观，愿意接受并配合</w:t>
      </w:r>
      <w:r>
        <w:rPr>
          <w:rFonts w:hint="eastAsia" w:ascii="宋体" w:hAnsi="宋体" w:eastAsia="仿宋_GB2312"/>
          <w:kern w:val="0"/>
          <w:sz w:val="32"/>
        </w:rPr>
        <w:t>考试机构</w:t>
      </w:r>
      <w:r>
        <w:rPr>
          <w:rFonts w:ascii="宋体" w:hAnsi="宋体" w:eastAsia="仿宋_GB2312"/>
          <w:kern w:val="0"/>
          <w:sz w:val="32"/>
        </w:rPr>
        <w:t>的核查，愿意承担不实承诺的相关责任并接受处理。</w:t>
      </w:r>
    </w:p>
    <w:p>
      <w:pPr>
        <w:spacing w:line="600" w:lineRule="exact"/>
        <w:ind w:firstLine="640" w:firstLineChars="200"/>
        <w:rPr>
          <w:rFonts w:ascii="宋体" w:hAnsi="宋体" w:eastAsia="仿宋_GB2312"/>
          <w:kern w:val="0"/>
          <w:sz w:val="32"/>
        </w:rPr>
      </w:pPr>
    </w:p>
    <w:p>
      <w:pPr>
        <w:spacing w:line="600" w:lineRule="exact"/>
        <w:ind w:firstLine="640" w:firstLineChars="200"/>
        <w:rPr>
          <w:rFonts w:ascii="仿宋_GB2312" w:hAnsi="宋体" w:eastAsia="仿宋_GB2312"/>
          <w:kern w:val="0"/>
          <w:sz w:val="32"/>
        </w:rPr>
      </w:pPr>
      <w:r>
        <w:rPr>
          <w:rFonts w:hint="eastAsia" w:ascii="仿宋_GB2312" w:hAnsi="宋体" w:eastAsia="仿宋_GB2312"/>
          <w:kern w:val="0"/>
          <w:sz w:val="32"/>
        </w:rPr>
        <w:t>承诺人（签字）：_____________</w:t>
      </w:r>
    </w:p>
    <w:p>
      <w:pPr>
        <w:spacing w:line="600" w:lineRule="exact"/>
        <w:ind w:firstLine="640" w:firstLineChars="200"/>
        <w:rPr>
          <w:rFonts w:ascii="仿宋_GB2312" w:hAnsi="宋体" w:eastAsia="仿宋_GB2312"/>
          <w:kern w:val="0"/>
          <w:sz w:val="32"/>
        </w:rPr>
      </w:pPr>
      <w:r>
        <w:rPr>
          <w:rFonts w:hint="eastAsia" w:ascii="仿宋_GB2312" w:hAnsi="宋体" w:eastAsia="仿宋_GB2312"/>
          <w:kern w:val="0"/>
          <w:sz w:val="32"/>
        </w:rPr>
        <w:t>承诺人身份证件号：_____________</w:t>
      </w:r>
    </w:p>
    <w:p>
      <w:pPr>
        <w:spacing w:line="600" w:lineRule="exact"/>
        <w:ind w:firstLine="640" w:firstLineChars="200"/>
        <w:rPr>
          <w:rFonts w:ascii="宋体" w:hAnsi="宋体" w:eastAsia="仿宋_GB2312"/>
          <w:kern w:val="0"/>
          <w:sz w:val="32"/>
        </w:rPr>
      </w:pPr>
      <w:r>
        <w:rPr>
          <w:rFonts w:hint="eastAsia" w:ascii="仿宋_GB2312" w:hAnsi="宋体" w:eastAsia="仿宋_GB2312"/>
          <w:kern w:val="0"/>
          <w:sz w:val="32"/>
        </w:rPr>
        <w:t>承诺日期：______年___月___日</w:t>
      </w:r>
    </w:p>
    <w:p>
      <w:pPr>
        <w:overflowPunct w:val="0"/>
        <w:spacing w:line="560" w:lineRule="exact"/>
        <w:ind w:firstLine="600"/>
        <w:rPr>
          <w:rFonts w:ascii="宋体" w:hAnsi="宋体" w:eastAsia="仿宋_GB2312"/>
          <w:kern w:val="0"/>
          <w:sz w:val="32"/>
        </w:rPr>
      </w:pPr>
    </w:p>
    <w:p>
      <w:pPr>
        <w:spacing w:line="580" w:lineRule="exact"/>
        <w:rPr>
          <w:rFonts w:ascii="宋体" w:hAnsi="宋体" w:eastAsia="仿宋_GB2312"/>
          <w:sz w:val="30"/>
        </w:rPr>
      </w:pPr>
      <w:r>
        <w:rPr>
          <w:rFonts w:hint="eastAsia" w:ascii="宋体" w:hAnsi="宋体" w:eastAsia="仿宋_GB2312"/>
          <w:sz w:val="30"/>
        </w:rPr>
        <w:t xml:space="preserve"> </w:t>
      </w:r>
    </w:p>
    <w:p>
      <w:pPr>
        <w:widowControl/>
        <w:jc w:val="left"/>
        <w:rPr>
          <w:rFonts w:ascii="宋体" w:hAnsi="宋体" w:eastAsia="仿宋_GB2312"/>
          <w:sz w:val="30"/>
        </w:rPr>
      </w:pPr>
      <w:r>
        <w:rPr>
          <w:rFonts w:ascii="宋体" w:hAnsi="宋体" w:eastAsia="仿宋_GB2312"/>
          <w:sz w:val="30"/>
        </w:rPr>
        <w:br w:type="page"/>
      </w:r>
    </w:p>
    <w:p>
      <w:pPr>
        <w:spacing w:line="580" w:lineRule="exact"/>
        <w:rPr>
          <w:rFonts w:ascii="宋体" w:hAnsi="宋体" w:eastAsia="仿宋_GB2312"/>
          <w:sz w:val="30"/>
        </w:rPr>
      </w:pPr>
    </w:p>
    <w:p>
      <w:pPr>
        <w:spacing w:line="500" w:lineRule="exact"/>
        <w:rPr>
          <w:rFonts w:ascii="黑体" w:hAnsi="黑体" w:eastAsia="黑体"/>
          <w:snapToGrid w:val="0"/>
          <w:kern w:val="0"/>
          <w:sz w:val="32"/>
        </w:rPr>
      </w:pPr>
      <w:r>
        <w:rPr>
          <w:rFonts w:hint="eastAsia" w:ascii="黑体" w:hAnsi="黑体" w:eastAsia="黑体"/>
          <w:snapToGrid w:val="0"/>
          <w:kern w:val="0"/>
          <w:sz w:val="32"/>
        </w:rPr>
        <w:t>附件3</w:t>
      </w:r>
    </w:p>
    <w:p>
      <w:pPr>
        <w:spacing w:line="500" w:lineRule="exact"/>
        <w:rPr>
          <w:rFonts w:ascii="黑体" w:hAnsi="黑体" w:eastAsia="黑体"/>
          <w:kern w:val="0"/>
          <w:sz w:val="30"/>
        </w:rPr>
      </w:pPr>
    </w:p>
    <w:p>
      <w:pPr>
        <w:overflowPunct w:val="0"/>
        <w:spacing w:line="500" w:lineRule="exact"/>
        <w:ind w:firstLine="643" w:firstLineChars="200"/>
        <w:jc w:val="center"/>
        <w:rPr>
          <w:rFonts w:ascii="仿宋" w:hAnsi="仿宋" w:eastAsia="仿宋"/>
          <w:b/>
          <w:bCs/>
          <w:snapToGrid w:val="0"/>
          <w:kern w:val="0"/>
          <w:sz w:val="32"/>
          <w:szCs w:val="32"/>
        </w:rPr>
      </w:pPr>
      <w:r>
        <w:rPr>
          <w:rFonts w:hint="eastAsia" w:ascii="仿宋" w:hAnsi="仿宋" w:eastAsia="仿宋"/>
          <w:b/>
          <w:bCs/>
          <w:snapToGrid w:val="0"/>
          <w:kern w:val="0"/>
          <w:sz w:val="32"/>
          <w:szCs w:val="32"/>
        </w:rPr>
        <w:t>2024年度公路水运工程试验检测专业技术人员</w:t>
      </w:r>
    </w:p>
    <w:p>
      <w:pPr>
        <w:overflowPunct w:val="0"/>
        <w:spacing w:line="500" w:lineRule="exact"/>
        <w:ind w:firstLine="643" w:firstLineChars="200"/>
        <w:jc w:val="center"/>
        <w:rPr>
          <w:rFonts w:ascii="仿宋" w:hAnsi="仿宋" w:eastAsia="仿宋"/>
          <w:b/>
          <w:bCs/>
          <w:snapToGrid w:val="0"/>
          <w:kern w:val="0"/>
          <w:sz w:val="32"/>
          <w:szCs w:val="32"/>
        </w:rPr>
      </w:pPr>
      <w:r>
        <w:rPr>
          <w:rFonts w:hint="eastAsia" w:ascii="仿宋" w:hAnsi="仿宋" w:eastAsia="仿宋"/>
          <w:b/>
          <w:bCs/>
          <w:snapToGrid w:val="0"/>
          <w:kern w:val="0"/>
          <w:sz w:val="32"/>
          <w:szCs w:val="32"/>
        </w:rPr>
        <w:t>职业资格考试报考人员工作年限证明</w:t>
      </w:r>
      <w:r>
        <w:rPr>
          <w:rFonts w:hint="eastAsia" w:ascii="仿宋" w:hAnsi="仿宋" w:eastAsia="仿宋"/>
          <w:snapToGrid w:val="0"/>
          <w:kern w:val="0"/>
          <w:sz w:val="32"/>
          <w:szCs w:val="32"/>
        </w:rPr>
        <w:t>（样式）</w:t>
      </w:r>
    </w:p>
    <w:p>
      <w:pPr>
        <w:spacing w:line="500" w:lineRule="exact"/>
        <w:rPr>
          <w:rFonts w:ascii="仿宋" w:hAnsi="仿宋" w:eastAsia="仿宋"/>
          <w:b/>
          <w:sz w:val="32"/>
          <w:szCs w:val="32"/>
        </w:rPr>
      </w:pPr>
    </w:p>
    <w:p>
      <w:pPr>
        <w:snapToGrid w:val="0"/>
        <w:spacing w:line="500" w:lineRule="exact"/>
        <w:ind w:right="55"/>
        <w:jc w:val="center"/>
        <w:rPr>
          <w:rFonts w:ascii="仿宋" w:hAnsi="仿宋" w:eastAsia="仿宋"/>
          <w:snapToGrid w:val="0"/>
          <w:kern w:val="0"/>
          <w:sz w:val="32"/>
          <w:szCs w:val="32"/>
        </w:rPr>
      </w:pPr>
      <w:r>
        <w:rPr>
          <w:rFonts w:hint="eastAsia" w:ascii="仿宋" w:hAnsi="仿宋" w:eastAsia="仿宋"/>
          <w:snapToGrid w:val="0"/>
          <w:kern w:val="0"/>
          <w:sz w:val="32"/>
          <w:szCs w:val="32"/>
        </w:rPr>
        <w:t xml:space="preserve">XXX同志工作年限证明 </w:t>
      </w:r>
    </w:p>
    <w:p>
      <w:pPr>
        <w:spacing w:line="500" w:lineRule="exact"/>
        <w:jc w:val="center"/>
        <w:rPr>
          <w:rFonts w:ascii="仿宋" w:hAnsi="仿宋" w:eastAsia="仿宋"/>
          <w:b/>
          <w:sz w:val="32"/>
          <w:szCs w:val="32"/>
        </w:rPr>
      </w:pPr>
    </w:p>
    <w:p>
      <w:pPr>
        <w:spacing w:line="500" w:lineRule="exact"/>
        <w:ind w:firstLine="640" w:firstLineChars="200"/>
        <w:rPr>
          <w:rFonts w:ascii="仿宋" w:hAnsi="仿宋" w:eastAsia="仿宋"/>
          <w:sz w:val="32"/>
          <w:szCs w:val="32"/>
        </w:rPr>
      </w:pPr>
      <w:r>
        <w:rPr>
          <w:rFonts w:hint="eastAsia" w:ascii="仿宋" w:hAnsi="仿宋" w:eastAsia="仿宋"/>
          <w:sz w:val="32"/>
          <w:szCs w:val="32"/>
        </w:rPr>
        <w:t>______________同志（</w:t>
      </w:r>
      <w:r>
        <w:rPr>
          <w:rFonts w:hint="eastAsia" w:ascii="仿宋" w:hAnsi="仿宋" w:eastAsia="仿宋"/>
          <w:sz w:val="32"/>
          <w:szCs w:val="32"/>
          <w:u w:val="single"/>
        </w:rPr>
        <w:t xml:space="preserve">身份证号：         </w:t>
      </w:r>
      <w:r>
        <w:rPr>
          <w:rFonts w:hint="eastAsia" w:ascii="仿宋" w:hAnsi="仿宋" w:eastAsia="仿宋"/>
          <w:sz w:val="32"/>
          <w:szCs w:val="32"/>
        </w:rPr>
        <w:t>）于</w:t>
      </w: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rPr>
        <w:t>月调入我单位工作，现在</w:t>
      </w:r>
      <w:r>
        <w:rPr>
          <w:rFonts w:hint="eastAsia" w:ascii="仿宋" w:hAnsi="仿宋" w:eastAsia="仿宋"/>
          <w:sz w:val="32"/>
          <w:szCs w:val="32"/>
          <w:u w:val="single"/>
        </w:rPr>
        <w:t xml:space="preserve">（工作岗位）  </w:t>
      </w:r>
      <w:r>
        <w:rPr>
          <w:rFonts w:hint="eastAsia" w:ascii="仿宋" w:hAnsi="仿宋" w:eastAsia="仿宋"/>
          <w:sz w:val="32"/>
          <w:szCs w:val="32"/>
        </w:rPr>
        <w:t>从事</w:t>
      </w:r>
      <w:r>
        <w:rPr>
          <w:rFonts w:hint="eastAsia" w:ascii="仿宋" w:hAnsi="仿宋" w:eastAsia="仿宋"/>
          <w:sz w:val="32"/>
          <w:szCs w:val="32"/>
          <w:u w:val="single"/>
        </w:rPr>
        <w:t xml:space="preserve">（工作内容）  </w:t>
      </w:r>
      <w:r>
        <w:rPr>
          <w:rFonts w:hint="eastAsia" w:ascii="仿宋" w:hAnsi="仿宋" w:eastAsia="仿宋"/>
          <w:sz w:val="32"/>
          <w:szCs w:val="32"/>
        </w:rPr>
        <w:t>。其工作履历如下：</w:t>
      </w:r>
    </w:p>
    <w:p>
      <w:pPr>
        <w:spacing w:line="500" w:lineRule="exact"/>
        <w:ind w:firstLine="640" w:firstLineChars="200"/>
        <w:rPr>
          <w:rFonts w:ascii="仿宋" w:hAnsi="仿宋" w:eastAsia="仿宋"/>
          <w:sz w:val="32"/>
          <w:szCs w:val="32"/>
        </w:rPr>
      </w:pP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rPr>
        <w:t>月至</w:t>
      </w: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rPr>
        <w:t>月，在</w:t>
      </w:r>
      <w:r>
        <w:rPr>
          <w:rFonts w:hint="eastAsia" w:ascii="仿宋" w:hAnsi="仿宋" w:eastAsia="仿宋"/>
          <w:sz w:val="32"/>
          <w:szCs w:val="32"/>
          <w:u w:val="single"/>
        </w:rPr>
        <w:t xml:space="preserve">（单位）   </w:t>
      </w:r>
      <w:r>
        <w:rPr>
          <w:rFonts w:hint="eastAsia" w:ascii="仿宋" w:hAnsi="仿宋" w:eastAsia="仿宋"/>
          <w:sz w:val="32"/>
          <w:szCs w:val="32"/>
        </w:rPr>
        <w:t>从事</w:t>
      </w:r>
      <w:r>
        <w:rPr>
          <w:rFonts w:hint="eastAsia" w:ascii="仿宋" w:hAnsi="仿宋" w:eastAsia="仿宋"/>
          <w:sz w:val="32"/>
          <w:szCs w:val="32"/>
          <w:u w:val="single"/>
        </w:rPr>
        <w:t xml:space="preserve">（工作内容）  </w:t>
      </w:r>
      <w:r>
        <w:rPr>
          <w:rFonts w:hint="eastAsia" w:ascii="仿宋" w:hAnsi="仿宋" w:eastAsia="仿宋"/>
          <w:sz w:val="32"/>
          <w:szCs w:val="32"/>
        </w:rPr>
        <w:t>，任</w:t>
      </w:r>
      <w:r>
        <w:rPr>
          <w:rFonts w:hint="eastAsia" w:ascii="仿宋" w:hAnsi="仿宋" w:eastAsia="仿宋"/>
          <w:sz w:val="32"/>
          <w:szCs w:val="32"/>
          <w:u w:val="single"/>
        </w:rPr>
        <w:t xml:space="preserve">（职务/职称） </w:t>
      </w:r>
      <w:r>
        <w:rPr>
          <w:rFonts w:hint="eastAsia" w:ascii="仿宋" w:hAnsi="仿宋" w:eastAsia="仿宋"/>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rPr>
        <w:t>月至</w:t>
      </w: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rPr>
        <w:t>月，在</w:t>
      </w:r>
      <w:r>
        <w:rPr>
          <w:rFonts w:hint="eastAsia" w:ascii="仿宋" w:hAnsi="仿宋" w:eastAsia="仿宋"/>
          <w:sz w:val="32"/>
          <w:szCs w:val="32"/>
          <w:u w:val="single"/>
        </w:rPr>
        <w:t xml:space="preserve">（单位）   </w:t>
      </w:r>
      <w:r>
        <w:rPr>
          <w:rFonts w:hint="eastAsia" w:ascii="仿宋" w:hAnsi="仿宋" w:eastAsia="仿宋"/>
          <w:sz w:val="32"/>
          <w:szCs w:val="32"/>
        </w:rPr>
        <w:t>从事</w:t>
      </w:r>
      <w:r>
        <w:rPr>
          <w:rFonts w:hint="eastAsia" w:ascii="仿宋" w:hAnsi="仿宋" w:eastAsia="仿宋"/>
          <w:sz w:val="32"/>
          <w:szCs w:val="32"/>
          <w:u w:val="single"/>
        </w:rPr>
        <w:t xml:space="preserve">（工作内容）  </w:t>
      </w:r>
      <w:r>
        <w:rPr>
          <w:rFonts w:hint="eastAsia" w:ascii="仿宋" w:hAnsi="仿宋" w:eastAsia="仿宋"/>
          <w:sz w:val="32"/>
          <w:szCs w:val="32"/>
        </w:rPr>
        <w:t>，任</w:t>
      </w:r>
      <w:r>
        <w:rPr>
          <w:rFonts w:hint="eastAsia" w:ascii="仿宋" w:hAnsi="仿宋" w:eastAsia="仿宋"/>
          <w:sz w:val="32"/>
          <w:szCs w:val="32"/>
          <w:u w:val="single"/>
        </w:rPr>
        <w:t xml:space="preserve">（职务/职称） </w:t>
      </w:r>
      <w:r>
        <w:rPr>
          <w:rFonts w:hint="eastAsia" w:ascii="仿宋" w:hAnsi="仿宋" w:eastAsia="仿宋"/>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该同志累计</w:t>
      </w:r>
      <w:r>
        <w:rPr>
          <w:rFonts w:hint="eastAsia" w:ascii="仿宋" w:hAnsi="仿宋" w:eastAsia="仿宋"/>
          <w:b/>
          <w:sz w:val="32"/>
          <w:szCs w:val="32"/>
        </w:rPr>
        <w:t>从事公路水运工程试验检测专业工作</w:t>
      </w:r>
      <w:r>
        <w:rPr>
          <w:rFonts w:hint="eastAsia" w:ascii="仿宋" w:hAnsi="仿宋" w:eastAsia="仿宋"/>
          <w:sz w:val="32"/>
          <w:szCs w:val="32"/>
        </w:rPr>
        <w:t>时间____年。我单位对上述证明真实性负责，愿意承担虚假承诺的法律责任，并接受相应处理。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特此证明。</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 xml:space="preserve">经办人：XXX，联系电话：            </w:t>
      </w:r>
    </w:p>
    <w:p>
      <w:pPr>
        <w:spacing w:line="500" w:lineRule="exact"/>
        <w:ind w:firstLine="4480" w:firstLineChars="1400"/>
        <w:rPr>
          <w:rFonts w:ascii="仿宋" w:hAnsi="仿宋" w:eastAsia="仿宋"/>
          <w:sz w:val="32"/>
          <w:szCs w:val="32"/>
        </w:rPr>
      </w:pPr>
      <w:r>
        <w:rPr>
          <w:rFonts w:hint="eastAsia" w:ascii="仿宋" w:hAnsi="仿宋" w:eastAsia="仿宋"/>
          <w:sz w:val="32"/>
          <w:szCs w:val="32"/>
        </w:rPr>
        <w:t>单  位：</w:t>
      </w:r>
    </w:p>
    <w:p>
      <w:pPr>
        <w:spacing w:line="500" w:lineRule="exact"/>
        <w:ind w:firstLine="3520" w:firstLineChars="1100"/>
        <w:rPr>
          <w:rFonts w:ascii="仿宋" w:hAnsi="仿宋" w:eastAsia="仿宋"/>
          <w:sz w:val="32"/>
          <w:szCs w:val="32"/>
        </w:rPr>
      </w:pPr>
      <w:r>
        <w:rPr>
          <w:rFonts w:hint="eastAsia" w:ascii="仿宋" w:hAnsi="仿宋" w:eastAsia="仿宋"/>
          <w:sz w:val="32"/>
          <w:szCs w:val="32"/>
        </w:rPr>
        <w:t>（公章或人事专用章）</w:t>
      </w:r>
    </w:p>
    <w:p>
      <w:pPr>
        <w:spacing w:line="500" w:lineRule="exact"/>
        <w:rPr>
          <w:rFonts w:ascii="仿宋" w:hAnsi="仿宋" w:eastAsia="仿宋"/>
          <w:sz w:val="32"/>
          <w:szCs w:val="32"/>
        </w:rPr>
      </w:pPr>
      <w:r>
        <w:rPr>
          <w:rFonts w:hint="eastAsia" w:ascii="仿宋" w:hAnsi="仿宋" w:eastAsia="仿宋"/>
          <w:sz w:val="32"/>
          <w:szCs w:val="32"/>
        </w:rPr>
        <w:t xml:space="preserve">                                        年  月  日</w:t>
      </w:r>
    </w:p>
    <w:p>
      <w:pPr>
        <w:widowControl/>
        <w:jc w:val="left"/>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FiZDIzMjBhYjY3YjcwYmIxYWI1NjM4YzVmYjEyMDMifQ=="/>
  </w:docVars>
  <w:rsids>
    <w:rsidRoot w:val="003976E8"/>
    <w:rsid w:val="00004716"/>
    <w:rsid w:val="00007B22"/>
    <w:rsid w:val="00017E02"/>
    <w:rsid w:val="0003105C"/>
    <w:rsid w:val="00053C7D"/>
    <w:rsid w:val="0005518A"/>
    <w:rsid w:val="00072B70"/>
    <w:rsid w:val="000753FB"/>
    <w:rsid w:val="000A335A"/>
    <w:rsid w:val="000B1FCA"/>
    <w:rsid w:val="000B3A31"/>
    <w:rsid w:val="000D0CBB"/>
    <w:rsid w:val="000E43CA"/>
    <w:rsid w:val="000E5678"/>
    <w:rsid w:val="000E6AAD"/>
    <w:rsid w:val="00112E99"/>
    <w:rsid w:val="00114005"/>
    <w:rsid w:val="00122E80"/>
    <w:rsid w:val="0012476C"/>
    <w:rsid w:val="0013296B"/>
    <w:rsid w:val="00151C73"/>
    <w:rsid w:val="00167135"/>
    <w:rsid w:val="001809BB"/>
    <w:rsid w:val="001B1D3E"/>
    <w:rsid w:val="001C2AF1"/>
    <w:rsid w:val="001F7F1C"/>
    <w:rsid w:val="002206B1"/>
    <w:rsid w:val="00242CB0"/>
    <w:rsid w:val="0024765B"/>
    <w:rsid w:val="002543F5"/>
    <w:rsid w:val="00256C46"/>
    <w:rsid w:val="0026532E"/>
    <w:rsid w:val="00272D97"/>
    <w:rsid w:val="00285E63"/>
    <w:rsid w:val="0029153D"/>
    <w:rsid w:val="00296D7D"/>
    <w:rsid w:val="002A0232"/>
    <w:rsid w:val="002A4B2C"/>
    <w:rsid w:val="002B3635"/>
    <w:rsid w:val="002D2E32"/>
    <w:rsid w:val="002D4BE7"/>
    <w:rsid w:val="002D62D7"/>
    <w:rsid w:val="002F5ECC"/>
    <w:rsid w:val="0030594E"/>
    <w:rsid w:val="00305BC8"/>
    <w:rsid w:val="00330957"/>
    <w:rsid w:val="00347BC2"/>
    <w:rsid w:val="00364323"/>
    <w:rsid w:val="00375967"/>
    <w:rsid w:val="0038745B"/>
    <w:rsid w:val="003976E8"/>
    <w:rsid w:val="003D2E9E"/>
    <w:rsid w:val="003D5CE6"/>
    <w:rsid w:val="003E0FFB"/>
    <w:rsid w:val="003F2C74"/>
    <w:rsid w:val="0041066A"/>
    <w:rsid w:val="004142AB"/>
    <w:rsid w:val="00416B93"/>
    <w:rsid w:val="00432E59"/>
    <w:rsid w:val="004461EB"/>
    <w:rsid w:val="004672F9"/>
    <w:rsid w:val="00490E44"/>
    <w:rsid w:val="004A1DC3"/>
    <w:rsid w:val="004D3EDB"/>
    <w:rsid w:val="004F079B"/>
    <w:rsid w:val="00503F85"/>
    <w:rsid w:val="005211B0"/>
    <w:rsid w:val="00525B91"/>
    <w:rsid w:val="0054044C"/>
    <w:rsid w:val="00551A82"/>
    <w:rsid w:val="00585754"/>
    <w:rsid w:val="005A4079"/>
    <w:rsid w:val="005C3697"/>
    <w:rsid w:val="005D2694"/>
    <w:rsid w:val="005E2A7A"/>
    <w:rsid w:val="00605919"/>
    <w:rsid w:val="00614C72"/>
    <w:rsid w:val="0062739D"/>
    <w:rsid w:val="006645AE"/>
    <w:rsid w:val="00666C05"/>
    <w:rsid w:val="00681447"/>
    <w:rsid w:val="00697156"/>
    <w:rsid w:val="006B041D"/>
    <w:rsid w:val="006B33B1"/>
    <w:rsid w:val="006C40AE"/>
    <w:rsid w:val="006C7F4C"/>
    <w:rsid w:val="006D75C0"/>
    <w:rsid w:val="006E76F6"/>
    <w:rsid w:val="006F2FCB"/>
    <w:rsid w:val="006F5416"/>
    <w:rsid w:val="0071001B"/>
    <w:rsid w:val="0075587F"/>
    <w:rsid w:val="00771C39"/>
    <w:rsid w:val="00784CAB"/>
    <w:rsid w:val="007A145B"/>
    <w:rsid w:val="007B0999"/>
    <w:rsid w:val="007E144B"/>
    <w:rsid w:val="008162EC"/>
    <w:rsid w:val="00831932"/>
    <w:rsid w:val="00834F11"/>
    <w:rsid w:val="008676D0"/>
    <w:rsid w:val="00881959"/>
    <w:rsid w:val="0089216C"/>
    <w:rsid w:val="0089293C"/>
    <w:rsid w:val="00895C78"/>
    <w:rsid w:val="00896151"/>
    <w:rsid w:val="008B4299"/>
    <w:rsid w:val="008C08AD"/>
    <w:rsid w:val="008E558D"/>
    <w:rsid w:val="00912379"/>
    <w:rsid w:val="0092510D"/>
    <w:rsid w:val="00943E3D"/>
    <w:rsid w:val="00961F60"/>
    <w:rsid w:val="00966D92"/>
    <w:rsid w:val="009B26A2"/>
    <w:rsid w:val="009E77B3"/>
    <w:rsid w:val="009F0FC3"/>
    <w:rsid w:val="009F6713"/>
    <w:rsid w:val="00A225EA"/>
    <w:rsid w:val="00A276FD"/>
    <w:rsid w:val="00A27FC9"/>
    <w:rsid w:val="00A421F7"/>
    <w:rsid w:val="00A5392D"/>
    <w:rsid w:val="00A636C7"/>
    <w:rsid w:val="00A76158"/>
    <w:rsid w:val="00A80D5B"/>
    <w:rsid w:val="00A871B1"/>
    <w:rsid w:val="00AA4FD8"/>
    <w:rsid w:val="00AC3BA1"/>
    <w:rsid w:val="00AD7061"/>
    <w:rsid w:val="00AF0E6E"/>
    <w:rsid w:val="00AF5676"/>
    <w:rsid w:val="00B05453"/>
    <w:rsid w:val="00B07A34"/>
    <w:rsid w:val="00B22560"/>
    <w:rsid w:val="00B57028"/>
    <w:rsid w:val="00B61304"/>
    <w:rsid w:val="00B74700"/>
    <w:rsid w:val="00BA10D3"/>
    <w:rsid w:val="00BB3FA1"/>
    <w:rsid w:val="00C01F65"/>
    <w:rsid w:val="00C23CF7"/>
    <w:rsid w:val="00C433DC"/>
    <w:rsid w:val="00C447F0"/>
    <w:rsid w:val="00C45649"/>
    <w:rsid w:val="00CA71BB"/>
    <w:rsid w:val="00CB2E9C"/>
    <w:rsid w:val="00CF3EED"/>
    <w:rsid w:val="00D02C96"/>
    <w:rsid w:val="00D26631"/>
    <w:rsid w:val="00D318C4"/>
    <w:rsid w:val="00D56C5D"/>
    <w:rsid w:val="00D64BD7"/>
    <w:rsid w:val="00D76178"/>
    <w:rsid w:val="00D80C16"/>
    <w:rsid w:val="00D83863"/>
    <w:rsid w:val="00D85E9B"/>
    <w:rsid w:val="00D866F3"/>
    <w:rsid w:val="00DA3F26"/>
    <w:rsid w:val="00DA4BC5"/>
    <w:rsid w:val="00DA6EC4"/>
    <w:rsid w:val="00DD7DB1"/>
    <w:rsid w:val="00DF119C"/>
    <w:rsid w:val="00DF677A"/>
    <w:rsid w:val="00E140A3"/>
    <w:rsid w:val="00E40EC5"/>
    <w:rsid w:val="00E74A2C"/>
    <w:rsid w:val="00EB1A3B"/>
    <w:rsid w:val="00EB590F"/>
    <w:rsid w:val="00EB5B65"/>
    <w:rsid w:val="00ED2114"/>
    <w:rsid w:val="00ED7437"/>
    <w:rsid w:val="00EE2B0D"/>
    <w:rsid w:val="00F00C02"/>
    <w:rsid w:val="00F13B1A"/>
    <w:rsid w:val="00F14C97"/>
    <w:rsid w:val="00F2015F"/>
    <w:rsid w:val="00F3636E"/>
    <w:rsid w:val="00F42D03"/>
    <w:rsid w:val="00F846D4"/>
    <w:rsid w:val="00FC06C0"/>
    <w:rsid w:val="00FD3906"/>
    <w:rsid w:val="00FD3F0E"/>
    <w:rsid w:val="00FD580D"/>
    <w:rsid w:val="00FF7EB7"/>
    <w:rsid w:val="0A911A78"/>
    <w:rsid w:val="0F8D706B"/>
    <w:rsid w:val="10A04854"/>
    <w:rsid w:val="126C1356"/>
    <w:rsid w:val="13732930"/>
    <w:rsid w:val="13ED01F4"/>
    <w:rsid w:val="1BE408D7"/>
    <w:rsid w:val="208512E0"/>
    <w:rsid w:val="244F0582"/>
    <w:rsid w:val="27BF3329"/>
    <w:rsid w:val="2C057CD4"/>
    <w:rsid w:val="2FD951A4"/>
    <w:rsid w:val="3FFA0F4B"/>
    <w:rsid w:val="45C421BB"/>
    <w:rsid w:val="5087216F"/>
    <w:rsid w:val="52EA12F3"/>
    <w:rsid w:val="530C3017"/>
    <w:rsid w:val="59512F54"/>
    <w:rsid w:val="5A186745"/>
    <w:rsid w:val="5B353327"/>
    <w:rsid w:val="5ED74BA8"/>
    <w:rsid w:val="6C0F54CE"/>
    <w:rsid w:val="6E4C2A0A"/>
    <w:rsid w:val="776A3B08"/>
    <w:rsid w:val="780B5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6"/>
    <w:unhideWhenUsed/>
    <w:uiPriority w:val="99"/>
    <w:pPr>
      <w:tabs>
        <w:tab w:val="center" w:pos="4153"/>
        <w:tab w:val="right" w:pos="8306"/>
      </w:tabs>
      <w:snapToGrid w:val="0"/>
      <w:jc w:val="left"/>
    </w:pPr>
    <w:rPr>
      <w:sz w:val="18"/>
      <w:szCs w:val="18"/>
    </w:rPr>
  </w:style>
  <w:style w:type="paragraph" w:styleId="5">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7">
    <w:name w:val="annotation subject"/>
    <w:basedOn w:val="2"/>
    <w:next w:val="2"/>
    <w:link w:val="19"/>
    <w:semiHidden/>
    <w:unhideWhenUsed/>
    <w:qFormat/>
    <w:uiPriority w:val="99"/>
    <w:rPr>
      <w:b/>
      <w:bCs/>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qFormat/>
    <w:uiPriority w:val="0"/>
    <w:rPr>
      <w:color w:val="0000FF"/>
      <w:u w:val="single"/>
    </w:rPr>
  </w:style>
  <w:style w:type="character" w:styleId="12">
    <w:name w:val="annotation reference"/>
    <w:basedOn w:val="10"/>
    <w:semiHidden/>
    <w:unhideWhenUsed/>
    <w:qFormat/>
    <w:uiPriority w:val="99"/>
    <w:rPr>
      <w:sz w:val="21"/>
      <w:szCs w:val="21"/>
    </w:rPr>
  </w:style>
  <w:style w:type="paragraph" w:customStyle="1" w:styleId="13">
    <w:name w:val="p0"/>
    <w:basedOn w:val="1"/>
    <w:qFormat/>
    <w:uiPriority w:val="0"/>
    <w:pPr>
      <w:widowControl/>
    </w:pPr>
    <w:rPr>
      <w:kern w:val="0"/>
      <w:szCs w:val="21"/>
    </w:rPr>
  </w:style>
  <w:style w:type="character" w:customStyle="1" w:styleId="14">
    <w:name w:val="a3"/>
    <w:qFormat/>
    <w:uiPriority w:val="0"/>
  </w:style>
  <w:style w:type="character" w:customStyle="1" w:styleId="15">
    <w:name w:val="页眉 字符"/>
    <w:basedOn w:val="10"/>
    <w:link w:val="5"/>
    <w:qFormat/>
    <w:uiPriority w:val="99"/>
    <w:rPr>
      <w:rFonts w:ascii="Times New Roman" w:hAnsi="Times New Roman" w:eastAsia="宋体" w:cs="Times New Roman"/>
      <w:sz w:val="18"/>
      <w:szCs w:val="18"/>
    </w:rPr>
  </w:style>
  <w:style w:type="character" w:customStyle="1" w:styleId="16">
    <w:name w:val="页脚 字符"/>
    <w:basedOn w:val="10"/>
    <w:link w:val="4"/>
    <w:qFormat/>
    <w:uiPriority w:val="99"/>
    <w:rPr>
      <w:rFonts w:ascii="Times New Roman" w:hAnsi="Times New Roman" w:eastAsia="宋体" w:cs="Times New Roman"/>
      <w:sz w:val="18"/>
      <w:szCs w:val="18"/>
    </w:rPr>
  </w:style>
  <w:style w:type="character" w:customStyle="1" w:styleId="17">
    <w:name w:val="批注框文本 字符"/>
    <w:basedOn w:val="10"/>
    <w:link w:val="3"/>
    <w:semiHidden/>
    <w:qFormat/>
    <w:uiPriority w:val="99"/>
    <w:rPr>
      <w:rFonts w:ascii="Times New Roman" w:hAnsi="Times New Roman" w:eastAsia="宋体" w:cs="Times New Roman"/>
      <w:sz w:val="18"/>
      <w:szCs w:val="18"/>
    </w:rPr>
  </w:style>
  <w:style w:type="character" w:customStyle="1" w:styleId="18">
    <w:name w:val="批注文字 字符"/>
    <w:basedOn w:val="10"/>
    <w:link w:val="2"/>
    <w:semiHidden/>
    <w:qFormat/>
    <w:uiPriority w:val="99"/>
    <w:rPr>
      <w:rFonts w:ascii="Times New Roman" w:hAnsi="Times New Roman" w:eastAsia="宋体" w:cs="Times New Roman"/>
      <w:szCs w:val="24"/>
    </w:rPr>
  </w:style>
  <w:style w:type="character" w:customStyle="1" w:styleId="19">
    <w:name w:val="批注主题 字符"/>
    <w:basedOn w:val="18"/>
    <w:link w:val="7"/>
    <w:semiHidden/>
    <w:qFormat/>
    <w:uiPriority w:val="99"/>
    <w:rPr>
      <w:rFonts w:ascii="Times New Roman" w:hAnsi="Times New Roman" w:eastAsia="宋体" w:cs="Times New Roman"/>
      <w:b/>
      <w:bCs/>
      <w:szCs w:val="24"/>
    </w:rPr>
  </w:style>
  <w:style w:type="character" w:customStyle="1" w:styleId="20">
    <w:name w:val="apple-converted-space"/>
    <w:basedOn w:val="10"/>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5325</Words>
  <Characters>5668</Characters>
  <Lines>44</Lines>
  <Paragraphs>12</Paragraphs>
  <TotalTime>164</TotalTime>
  <ScaleCrop>false</ScaleCrop>
  <LinksUpToDate>false</LinksUpToDate>
  <CharactersWithSpaces>5820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2024-07-30T07:54:00Z</dcterms:created>
  <dc:creator>SH</dc:creator>
  <cp:lastModifiedBy> 明天的明天</cp:lastModifiedBy>
  <cp:lastPrinted>2024-08-07T06:45:00Z</cp:lastPrinted>
  <dcterms:modified xsi:type="dcterms:W3CDTF">2024-08-07T09:24:16Z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8B2886DB050B4485AE67580FD27EE5EE_13</vt:lpwstr>
  </property>
</Properties>
</file>