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5ECDB">
      <w:pPr>
        <w:rPr>
          <w:rFonts w:hint="default" w:ascii="宋体" w:hAnsi="宋体" w:eastAsia="仿宋_GB2312"/>
          <w:color w:val="000000"/>
          <w:lang w:val="en-US" w:eastAsia="zh-CN"/>
        </w:rPr>
      </w:pPr>
      <w:r>
        <w:rPr>
          <w:rFonts w:hint="eastAsia" w:ascii="宋体" w:hAnsi="宋体" w:eastAsia="黑体" w:cs="黑体"/>
          <w:color w:val="000000"/>
          <w:lang w:eastAsia="zh-CN"/>
        </w:rPr>
        <w:t>附件</w:t>
      </w:r>
      <w:r>
        <w:rPr>
          <w:rFonts w:hint="eastAsia" w:ascii="宋体" w:hAnsi="宋体"/>
          <w:color w:val="000000"/>
          <w:lang w:val="en-US" w:eastAsia="zh-CN"/>
        </w:rPr>
        <w:t>2</w:t>
      </w:r>
    </w:p>
    <w:p w14:paraId="747F66A2">
      <w:pPr>
        <w:rPr>
          <w:rFonts w:hint="eastAsia" w:ascii="宋体" w:hAnsi="宋体"/>
          <w:color w:val="000000"/>
        </w:rPr>
      </w:pPr>
    </w:p>
    <w:p w14:paraId="7331543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97" w:afterLines="50" w:line="240" w:lineRule="auto"/>
        <w:ind w:left="0" w:leftChars="0" w:firstLine="0" w:firstLineChars="0"/>
        <w:jc w:val="center"/>
        <w:textAlignment w:val="auto"/>
        <w:rPr>
          <w:rFonts w:hint="default" w:ascii="宋体" w:hAnsi="宋体" w:eastAsia="方正小标宋简体" w:cs="Times New Roman"/>
          <w:color w:val="auto"/>
          <w:kern w:val="0"/>
          <w:sz w:val="44"/>
          <w:szCs w:val="44"/>
          <w:highlight w:val="none"/>
          <w:lang w:val="zh-CN" w:eastAsia="zh-CN" w:bidi="ar-SA"/>
        </w:rPr>
      </w:pPr>
      <w:r>
        <w:rPr>
          <w:rFonts w:hint="default" w:ascii="宋体" w:hAnsi="宋体" w:eastAsia="方正小标宋简体" w:cs="Times New Roman"/>
          <w:color w:val="auto"/>
          <w:kern w:val="0"/>
          <w:sz w:val="44"/>
          <w:szCs w:val="44"/>
          <w:highlight w:val="none"/>
          <w:lang w:val="zh-CN" w:eastAsia="zh-CN" w:bidi="ar-SA"/>
        </w:rPr>
        <w:t>参建单位主要人员资格要求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069"/>
        <w:gridCol w:w="1746"/>
        <w:gridCol w:w="1650"/>
        <w:gridCol w:w="1967"/>
        <w:gridCol w:w="4888"/>
      </w:tblGrid>
      <w:tr w14:paraId="676C5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8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一、桥 梁 工 程</w:t>
            </w:r>
          </w:p>
        </w:tc>
      </w:tr>
      <w:tr w14:paraId="6CBF8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D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结构形式或范围</w:t>
            </w:r>
          </w:p>
        </w:tc>
        <w:tc>
          <w:tcPr>
            <w:tcW w:w="4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7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单孔跨径L</w:t>
            </w:r>
          </w:p>
        </w:tc>
        <w:tc>
          <w:tcPr>
            <w:tcW w:w="395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9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bookmarkStart w:id="0" w:name="OLE_LINK6"/>
            <w:r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资格</w:t>
            </w:r>
            <w:bookmarkEnd w:id="0"/>
            <w:r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最低要求</w:t>
            </w:r>
          </w:p>
        </w:tc>
      </w:tr>
      <w:tr w14:paraId="3A446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2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3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5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设计项目负责人、技术负责人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6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总监理工程师、驻地监理工程师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D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施工单位项目经理、总工</w:t>
            </w:r>
          </w:p>
        </w:tc>
        <w:tc>
          <w:tcPr>
            <w:tcW w:w="188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D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业绩最低要求</w:t>
            </w:r>
          </w:p>
        </w:tc>
      </w:tr>
      <w:tr w14:paraId="22719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3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7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拱桥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6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L＞150m</w:t>
            </w:r>
          </w:p>
        </w:tc>
        <w:tc>
          <w:tcPr>
            <w:tcW w:w="67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7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路桥相关专业高级工程师</w:t>
            </w:r>
          </w:p>
        </w:tc>
        <w:tc>
          <w:tcPr>
            <w:tcW w:w="6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A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路桥相关专业高级工程师，</w:t>
            </w:r>
            <w:bookmarkStart w:id="1" w:name="OLE_LINK68"/>
            <w:bookmarkStart w:id="2" w:name="OLE_LINK48"/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交通运输部颁发的</w:t>
            </w:r>
            <w:bookmarkEnd w:id="1"/>
            <w:bookmarkStart w:id="3" w:name="OLE_LINK24"/>
            <w:bookmarkStart w:id="4" w:name="OLE_LINK45"/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交通运输工程</w:t>
            </w:r>
            <w:bookmarkEnd w:id="3"/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(公路工程)监理工程师</w:t>
            </w:r>
            <w:bookmarkEnd w:id="4"/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注册证书</w:t>
            </w:r>
            <w:bookmarkEnd w:id="2"/>
          </w:p>
        </w:tc>
        <w:tc>
          <w:tcPr>
            <w:tcW w:w="7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3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路桥相关专业高级工程师，</w:t>
            </w:r>
            <w:bookmarkStart w:id="5" w:name="OLE_LINK15"/>
            <w:bookmarkStart w:id="6" w:name="OLE_LINK81"/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项目经理还需具有</w:t>
            </w:r>
            <w:bookmarkEnd w:id="5"/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一级建造师</w:t>
            </w:r>
            <w:bookmarkStart w:id="7" w:name="OLE_LINK80"/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（公路工程专业）注册证书</w:t>
            </w:r>
            <w:bookmarkEnd w:id="6"/>
            <w:bookmarkEnd w:id="7"/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6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bookmarkStart w:id="8" w:name="OLE_LINK28"/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在单孔跨径不小于150m的拱桥项目上，担任过相近岗位职务。</w:t>
            </w:r>
            <w:bookmarkEnd w:id="8"/>
          </w:p>
        </w:tc>
      </w:tr>
      <w:tr w14:paraId="6B9C3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0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bookmarkStart w:id="9" w:name="OLE_LINK64"/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梁式桥</w:t>
            </w:r>
            <w:bookmarkEnd w:id="9"/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7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L＞150m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9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B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2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3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在单孔跨径不小于100m的桥梁项目上，担任过相近岗位职务。</w:t>
            </w:r>
          </w:p>
        </w:tc>
      </w:tr>
      <w:tr w14:paraId="7B941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7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bookmarkStart w:id="10" w:name="OLE_LINK65"/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斜拉桥</w:t>
            </w:r>
            <w:bookmarkEnd w:id="10"/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B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L＞500m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A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C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2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8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0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在以下任意一类项目业绩担任过相近岗位职务即可：</w:t>
            </w:r>
          </w:p>
          <w:p w14:paraId="17648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1、单孔跨径</w:t>
            </w:r>
            <w:bookmarkStart w:id="11" w:name="OLE_LINK22"/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不小于</w:t>
            </w:r>
            <w:bookmarkEnd w:id="11"/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300m的独塔斜拉桥或独塔悬索桥；</w:t>
            </w:r>
          </w:p>
          <w:p w14:paraId="25626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2、单孔跨径不小于500m的多塔斜拉桥或多塔悬索桥。</w:t>
            </w:r>
          </w:p>
        </w:tc>
      </w:tr>
      <w:tr w14:paraId="6C4E7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3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bookmarkStart w:id="12" w:name="OLE_LINK66"/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悬索桥</w:t>
            </w:r>
            <w:bookmarkEnd w:id="12"/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8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L＞800m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A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D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C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8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3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6D060898">
      <w:pPr>
        <w:rPr>
          <w:rFonts w:hint="eastAsia" w:ascii="宋体" w:hAnsi="宋体"/>
          <w:color w:val="000000"/>
        </w:rPr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284"/>
        <w:gridCol w:w="2016"/>
        <w:gridCol w:w="2174"/>
        <w:gridCol w:w="2086"/>
        <w:gridCol w:w="3290"/>
      </w:tblGrid>
      <w:tr w14:paraId="23C85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6C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二、隧 道 工 程</w:t>
            </w:r>
          </w:p>
        </w:tc>
      </w:tr>
      <w:tr w14:paraId="43D29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BD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结构形式或范围</w:t>
            </w:r>
          </w:p>
        </w:tc>
        <w:tc>
          <w:tcPr>
            <w:tcW w:w="4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2B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隧道长度L</w:t>
            </w:r>
          </w:p>
        </w:tc>
        <w:tc>
          <w:tcPr>
            <w:tcW w:w="36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4A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资格最低要求</w:t>
            </w:r>
          </w:p>
        </w:tc>
      </w:tr>
      <w:tr w14:paraId="64476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F8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BF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BC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设计负责人、隧道专业负责人</w:t>
            </w: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DD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总监理工程师、驻地监理工程师</w:t>
            </w: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07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施工单位项目经理、总工</w:t>
            </w:r>
          </w:p>
        </w:tc>
        <w:tc>
          <w:tcPr>
            <w:tcW w:w="126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05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业绩最低要求</w:t>
            </w:r>
          </w:p>
        </w:tc>
      </w:tr>
      <w:tr w14:paraId="0E336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30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bookmarkStart w:id="13" w:name="OLE_LINK26"/>
            <w:bookmarkStart w:id="14" w:name="OLE_LINK47" w:colFirst="1" w:colLast="1"/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特长隧道</w:t>
            </w:r>
            <w:bookmarkEnd w:id="13"/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81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＞3000m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9A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路桥或隧道相关专业高级工程师</w:t>
            </w: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C6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路桥或隧道相关专业高级工程师，</w:t>
            </w:r>
            <w:bookmarkStart w:id="15" w:name="OLE_LINK29"/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交通运输部颁发的交通运输工程(公路工程)监理工程师注册证书</w:t>
            </w:r>
            <w:bookmarkEnd w:id="15"/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1D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路桥或隧道相关专业高级工程师，项目经理还需具有一级建造师（公路工程专业）注册证书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5F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在长度不小于3000m的特长隧道项目上，担任过相近岗位职务。</w:t>
            </w:r>
          </w:p>
        </w:tc>
      </w:tr>
      <w:bookmarkEnd w:id="14"/>
    </w:tbl>
    <w:p w14:paraId="4F8A07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rFonts w:hint="default" w:ascii="宋体" w:hAnsi="宋体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24"/>
          <w:szCs w:val="24"/>
          <w:highlight w:val="none"/>
          <w:lang w:val="zh-CN" w:eastAsia="zh-CN"/>
        </w:rPr>
        <w:t>注:</w:t>
      </w:r>
      <w:r>
        <w:rPr>
          <w:rFonts w:hint="eastAsia" w:ascii="宋体" w:hAnsi="宋体" w:eastAsia="仿宋_GB2312" w:cs="仿宋_GB2312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default" w:ascii="宋体" w:hAnsi="宋体" w:eastAsia="仿宋_GB2312" w:cs="仿宋_GB2312"/>
          <w:color w:val="auto"/>
          <w:sz w:val="24"/>
          <w:szCs w:val="24"/>
          <w:highlight w:val="none"/>
          <w:lang w:val="en-US" w:eastAsia="zh-CN"/>
        </w:rPr>
        <w:t>业绩不得限定“特定行政区域”或“特定行业”。</w:t>
      </w:r>
      <w:bookmarkStart w:id="16" w:name="OLE_LINK27"/>
      <w:r>
        <w:rPr>
          <w:rFonts w:hint="eastAsia" w:ascii="宋体" w:hAnsi="宋体" w:eastAsia="仿宋_GB2312" w:cs="仿宋_GB2312"/>
          <w:color w:val="auto"/>
          <w:sz w:val="24"/>
          <w:szCs w:val="24"/>
          <w:highlight w:val="none"/>
          <w:lang w:val="en-US" w:eastAsia="zh-CN"/>
        </w:rPr>
        <w:t>桥梁</w:t>
      </w:r>
      <w:bookmarkStart w:id="17" w:name="OLE_LINK84"/>
      <w:r>
        <w:rPr>
          <w:rFonts w:hint="eastAsia" w:ascii="宋体" w:hAnsi="宋体" w:eastAsia="仿宋_GB2312" w:cs="仿宋_GB2312"/>
          <w:color w:val="auto"/>
          <w:sz w:val="24"/>
          <w:szCs w:val="24"/>
          <w:highlight w:val="none"/>
          <w:lang w:val="en-US" w:eastAsia="zh-CN"/>
        </w:rPr>
        <w:t>工程</w:t>
      </w:r>
      <w:bookmarkEnd w:id="17"/>
      <w:r>
        <w:rPr>
          <w:rFonts w:hint="eastAsia" w:ascii="宋体" w:hAnsi="宋体" w:eastAsia="仿宋_GB2312" w:cs="仿宋_GB2312"/>
          <w:color w:val="auto"/>
          <w:sz w:val="24"/>
          <w:szCs w:val="24"/>
          <w:highlight w:val="none"/>
          <w:lang w:val="en-US" w:eastAsia="zh-CN"/>
        </w:rPr>
        <w:t>、隧道工程属于公路项目业绩的，应以在交通运输部“全国公路建设市场监督管理系统”审核通过的为准。</w:t>
      </w:r>
      <w:bookmarkEnd w:id="16"/>
    </w:p>
    <w:p w14:paraId="239C10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rFonts w:hint="default" w:ascii="宋体" w:hAnsi="宋体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24"/>
          <w:szCs w:val="24"/>
          <w:highlight w:val="none"/>
          <w:lang w:val="en-US" w:eastAsia="zh-CN"/>
        </w:rPr>
        <w:t>2、交通运输部颁发的公路工程监理工程师资格证书有效的，予以认可。</w:t>
      </w:r>
    </w:p>
    <w:p w14:paraId="34997161">
      <w:pPr>
        <w:rPr>
          <w:rFonts w:hint="eastAsia" w:ascii="宋体" w:hAnsi="宋体"/>
          <w:color w:val="000000"/>
        </w:rPr>
      </w:pPr>
    </w:p>
    <w:p w14:paraId="235EA497">
      <w:bookmarkStart w:id="18" w:name="_GoBack"/>
      <w:bookmarkEnd w:id="18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57457"/>
    <w:rsid w:val="14657457"/>
    <w:rsid w:val="33DC6B32"/>
    <w:rsid w:val="4E93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eastAsia="宋体"/>
    </w:rPr>
  </w:style>
  <w:style w:type="paragraph" w:styleId="3">
    <w:name w:val="Body Text Indent"/>
    <w:basedOn w:val="1"/>
    <w:next w:val="2"/>
    <w:qFormat/>
    <w:uiPriority w:val="0"/>
    <w:pPr>
      <w:spacing w:after="120" w:afterAutospacing="0"/>
      <w:ind w:left="420" w:leftChars="200"/>
    </w:pPr>
  </w:style>
  <w:style w:type="paragraph" w:styleId="4">
    <w:name w:val="Body Text First Indent 2"/>
    <w:basedOn w:val="3"/>
    <w:next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2025-07-23T03:16:00Z</dcterms:created>
  <dc:creator> 明天的明天</dc:creator>
  <cp:lastModifiedBy> 明天的明天</cp:lastModifiedBy>
  <dcterms:modified xsi:type="dcterms:W3CDTF">2025-07-23T03:16:51Z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D199C86D4F464713B5D943453A90FE60_11</vt:lpwstr>
  </property>
  <property fmtid="{D5CDD505-2E9C-101B-9397-08002B2CF9AE}" pid="4" name="KSOTemplateDocerSaveRecord">
    <vt:lpwstr>eyJoZGlkIjoiM2FiZDIzMjBhYjY3YjcwYmIxYWI1NjM4YzVmYjEyMDMiLCJ1c2VySWQiOiIzNDcyMjgxMzMifQ==</vt:lpwstr>
  </property>
</Properties>
</file>