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83" w:rsidRDefault="0051253A">
      <w:pPr>
        <w:autoSpaceDN w:val="0"/>
        <w:spacing w:line="680" w:lineRule="exact"/>
        <w:jc w:val="center"/>
        <w:rPr>
          <w:rFonts w:eastAsia="方正小标宋简体"/>
          <w:b/>
          <w:sz w:val="40"/>
          <w:szCs w:val="40"/>
        </w:rPr>
      </w:pPr>
      <w:r>
        <w:rPr>
          <w:rFonts w:eastAsia="方正小标宋简体" w:hint="eastAsia"/>
          <w:b/>
          <w:sz w:val="40"/>
          <w:szCs w:val="40"/>
        </w:rPr>
        <w:t>关于加强</w:t>
      </w:r>
      <w:r>
        <w:rPr>
          <w:rFonts w:eastAsia="方正小标宋简体"/>
          <w:b/>
          <w:sz w:val="40"/>
          <w:szCs w:val="40"/>
        </w:rPr>
        <w:t>湖北省高速公路养护项目招标投标</w:t>
      </w:r>
    </w:p>
    <w:p w:rsidR="00B01C4C" w:rsidRDefault="0051253A">
      <w:pPr>
        <w:autoSpaceDN w:val="0"/>
        <w:spacing w:line="680" w:lineRule="exact"/>
        <w:jc w:val="center"/>
        <w:rPr>
          <w:rFonts w:eastAsia="方正小标宋简体"/>
          <w:b/>
          <w:sz w:val="40"/>
          <w:szCs w:val="40"/>
        </w:rPr>
      </w:pPr>
      <w:r>
        <w:rPr>
          <w:rFonts w:eastAsia="方正小标宋简体"/>
          <w:b/>
          <w:sz w:val="40"/>
          <w:szCs w:val="40"/>
        </w:rPr>
        <w:t>管理</w:t>
      </w:r>
      <w:r>
        <w:rPr>
          <w:rFonts w:eastAsia="方正小标宋简体" w:hint="eastAsia"/>
          <w:b/>
          <w:sz w:val="40"/>
          <w:szCs w:val="40"/>
        </w:rPr>
        <w:t>的</w:t>
      </w:r>
      <w:r>
        <w:rPr>
          <w:rFonts w:eastAsia="方正小标宋简体"/>
          <w:b/>
          <w:sz w:val="40"/>
          <w:szCs w:val="40"/>
        </w:rPr>
        <w:t>指导意见</w:t>
      </w:r>
    </w:p>
    <w:p w:rsidR="00B01C4C" w:rsidRDefault="00B01C4C">
      <w:pPr>
        <w:pStyle w:val="a0"/>
        <w:ind w:firstLine="210"/>
      </w:pPr>
    </w:p>
    <w:p w:rsidR="00DE21DC" w:rsidRDefault="00DE21DC">
      <w:pPr>
        <w:pStyle w:val="a0"/>
        <w:ind w:firstLine="210"/>
      </w:pPr>
    </w:p>
    <w:p w:rsidR="00B01C4C" w:rsidRDefault="0051253A">
      <w:pPr>
        <w:rPr>
          <w:rFonts w:eastAsia="华文楷体"/>
          <w:sz w:val="32"/>
          <w:szCs w:val="32"/>
        </w:rPr>
      </w:pPr>
      <w:r>
        <w:rPr>
          <w:rFonts w:eastAsia="华文楷体"/>
          <w:sz w:val="32"/>
          <w:szCs w:val="32"/>
        </w:rPr>
        <w:t>各</w:t>
      </w:r>
      <w:r w:rsidR="00075762">
        <w:rPr>
          <w:rFonts w:eastAsia="华文楷体" w:hint="eastAsia"/>
          <w:sz w:val="32"/>
          <w:szCs w:val="32"/>
        </w:rPr>
        <w:t>高速公路经营管理单位</w:t>
      </w:r>
      <w:r>
        <w:rPr>
          <w:rFonts w:eastAsia="华文楷体"/>
          <w:sz w:val="32"/>
          <w:szCs w:val="32"/>
        </w:rPr>
        <w:t>，厅直各单位，各有关单位：</w:t>
      </w:r>
    </w:p>
    <w:p w:rsidR="00B01C4C" w:rsidRDefault="0051253A" w:rsidP="004B79C4">
      <w:pPr>
        <w:spacing w:line="550" w:lineRule="exact"/>
        <w:ind w:firstLineChars="200" w:firstLine="640"/>
        <w:rPr>
          <w:rFonts w:ascii="黑体" w:eastAsia="黑体" w:hAnsi="黑体" w:cs="黑体"/>
          <w:sz w:val="32"/>
          <w:szCs w:val="32"/>
        </w:rPr>
      </w:pPr>
      <w:r>
        <w:rPr>
          <w:rFonts w:eastAsia="仿宋_GB2312" w:hint="eastAsia"/>
          <w:sz w:val="32"/>
          <w:szCs w:val="32"/>
        </w:rPr>
        <w:t>随着</w:t>
      </w:r>
      <w:r w:rsidR="00B1338B">
        <w:rPr>
          <w:rFonts w:eastAsia="仿宋_GB2312" w:hint="eastAsia"/>
          <w:sz w:val="32"/>
          <w:szCs w:val="32"/>
        </w:rPr>
        <w:t>我省高速公路里程的增加，</w:t>
      </w:r>
      <w:r>
        <w:rPr>
          <w:rFonts w:eastAsia="仿宋_GB2312"/>
          <w:sz w:val="32"/>
          <w:szCs w:val="32"/>
        </w:rPr>
        <w:t>高速公路养护里程</w:t>
      </w:r>
      <w:r>
        <w:rPr>
          <w:rFonts w:eastAsia="仿宋_GB2312" w:hint="eastAsia"/>
          <w:sz w:val="32"/>
          <w:szCs w:val="32"/>
        </w:rPr>
        <w:t>和</w:t>
      </w:r>
      <w:r>
        <w:rPr>
          <w:rFonts w:eastAsia="仿宋_GB2312"/>
          <w:sz w:val="32"/>
          <w:szCs w:val="32"/>
        </w:rPr>
        <w:t>投资额</w:t>
      </w:r>
      <w:r>
        <w:rPr>
          <w:rFonts w:eastAsia="仿宋_GB2312" w:hint="eastAsia"/>
          <w:sz w:val="32"/>
          <w:szCs w:val="32"/>
        </w:rPr>
        <w:t>逐年提高。为规范</w:t>
      </w:r>
      <w:r w:rsidR="00B1338B">
        <w:rPr>
          <w:rFonts w:eastAsia="仿宋_GB2312" w:hint="eastAsia"/>
          <w:sz w:val="32"/>
          <w:szCs w:val="32"/>
        </w:rPr>
        <w:t>高速公路养护项目招标投标活动，加强高速公路养护项目招标投标</w:t>
      </w:r>
      <w:r>
        <w:rPr>
          <w:rFonts w:eastAsia="仿宋_GB2312" w:hint="eastAsia"/>
          <w:sz w:val="32"/>
          <w:szCs w:val="32"/>
        </w:rPr>
        <w:t>管理，</w:t>
      </w:r>
      <w:r w:rsidR="009F790D">
        <w:rPr>
          <w:rFonts w:eastAsia="仿宋_GB2312"/>
          <w:sz w:val="32"/>
          <w:szCs w:val="32"/>
        </w:rPr>
        <w:t>根据《中华人民共和国招标投标法》《中华人民共和国招标投标法实施条例》《湖北省高速公路管理条例》《公路养护工程管理办法》</w:t>
      </w:r>
      <w:r w:rsidR="00B1338B">
        <w:rPr>
          <w:rFonts w:eastAsia="仿宋_GB2312" w:hint="eastAsia"/>
          <w:sz w:val="32"/>
          <w:szCs w:val="32"/>
        </w:rPr>
        <w:t>《交通运输部关于做好公路养护工程招标投标工作</w:t>
      </w:r>
      <w:r w:rsidR="00B1338B">
        <w:rPr>
          <w:rFonts w:eastAsia="仿宋_GB2312" w:hint="eastAsia"/>
          <w:sz w:val="32"/>
          <w:szCs w:val="32"/>
        </w:rPr>
        <w:t xml:space="preserve"> </w:t>
      </w:r>
      <w:r w:rsidR="00B1338B">
        <w:rPr>
          <w:rFonts w:eastAsia="仿宋_GB2312" w:hint="eastAsia"/>
          <w:sz w:val="32"/>
          <w:szCs w:val="32"/>
        </w:rPr>
        <w:t>进一步推动优化营商环境政策落实的通知</w:t>
      </w:r>
      <w:proofErr w:type="gramStart"/>
      <w:r w:rsidR="00B1338B">
        <w:rPr>
          <w:rFonts w:eastAsia="仿宋_GB2312" w:hint="eastAsia"/>
          <w:sz w:val="32"/>
          <w:szCs w:val="32"/>
        </w:rPr>
        <w:t>》</w:t>
      </w:r>
      <w:proofErr w:type="gramEnd"/>
      <w:r w:rsidR="009F790D">
        <w:rPr>
          <w:rFonts w:eastAsia="仿宋_GB2312"/>
          <w:sz w:val="32"/>
          <w:szCs w:val="32"/>
        </w:rPr>
        <w:t>等相关规定</w:t>
      </w:r>
      <w:r w:rsidR="00B1338B">
        <w:rPr>
          <w:rFonts w:eastAsia="仿宋_GB2312" w:hint="eastAsia"/>
          <w:sz w:val="32"/>
          <w:szCs w:val="32"/>
        </w:rPr>
        <w:t>和要求</w:t>
      </w:r>
      <w:r w:rsidR="009F790D">
        <w:rPr>
          <w:rFonts w:eastAsia="仿宋_GB2312"/>
          <w:sz w:val="32"/>
          <w:szCs w:val="32"/>
        </w:rPr>
        <w:t>，结合我省实际</w:t>
      </w:r>
      <w:r w:rsidR="009F790D">
        <w:rPr>
          <w:rFonts w:eastAsia="仿宋_GB2312" w:hint="eastAsia"/>
          <w:sz w:val="32"/>
          <w:szCs w:val="32"/>
        </w:rPr>
        <w:t>，</w:t>
      </w:r>
      <w:r>
        <w:rPr>
          <w:rFonts w:eastAsia="仿宋_GB2312" w:hint="eastAsia"/>
          <w:sz w:val="32"/>
          <w:szCs w:val="32"/>
        </w:rPr>
        <w:t>提出如下意见：</w:t>
      </w:r>
    </w:p>
    <w:p w:rsidR="00B01C4C" w:rsidRDefault="0051253A"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B01C4C" w:rsidRDefault="0051253A" w:rsidP="009F790D">
      <w:pPr>
        <w:spacing w:line="550" w:lineRule="exact"/>
        <w:ind w:firstLineChars="200" w:firstLine="640"/>
        <w:rPr>
          <w:rFonts w:eastAsia="仿宋_GB2312"/>
          <w:sz w:val="32"/>
          <w:szCs w:val="32"/>
        </w:rPr>
      </w:pPr>
      <w:r>
        <w:rPr>
          <w:rFonts w:eastAsia="仿宋_GB2312" w:hint="eastAsia"/>
          <w:sz w:val="32"/>
          <w:szCs w:val="32"/>
        </w:rPr>
        <w:t>以习近平新时代中国特色社会主义思想为指导，</w:t>
      </w:r>
      <w:r w:rsidR="0072207F">
        <w:rPr>
          <w:rFonts w:eastAsia="仿宋_GB2312" w:hint="eastAsia"/>
          <w:sz w:val="32"/>
          <w:szCs w:val="32"/>
        </w:rPr>
        <w:t>以</w:t>
      </w:r>
      <w:r w:rsidR="009F790D">
        <w:rPr>
          <w:rFonts w:eastAsia="仿宋_GB2312" w:hint="eastAsia"/>
          <w:sz w:val="32"/>
          <w:szCs w:val="32"/>
        </w:rPr>
        <w:t>“建设交通强国示范区，打造新时代九省通衢”</w:t>
      </w:r>
      <w:r w:rsidR="00837D8B">
        <w:rPr>
          <w:rFonts w:eastAsia="仿宋_GB2312" w:hint="eastAsia"/>
          <w:sz w:val="32"/>
          <w:szCs w:val="32"/>
        </w:rPr>
        <w:t>为定位</w:t>
      </w:r>
      <w:r w:rsidR="0072207F">
        <w:rPr>
          <w:rFonts w:eastAsia="仿宋_GB2312" w:hint="eastAsia"/>
          <w:sz w:val="32"/>
          <w:szCs w:val="32"/>
        </w:rPr>
        <w:t>，以推进高速公路</w:t>
      </w:r>
      <w:r w:rsidR="00B1338B">
        <w:rPr>
          <w:rFonts w:eastAsia="仿宋_GB2312" w:hint="eastAsia"/>
          <w:sz w:val="32"/>
          <w:szCs w:val="32"/>
        </w:rPr>
        <w:t>养护高质量</w:t>
      </w:r>
      <w:r w:rsidR="00837D8B">
        <w:rPr>
          <w:rFonts w:eastAsia="仿宋_GB2312" w:hint="eastAsia"/>
          <w:sz w:val="32"/>
          <w:szCs w:val="32"/>
        </w:rPr>
        <w:t>发展为目的</w:t>
      </w:r>
      <w:r w:rsidR="0072207F">
        <w:rPr>
          <w:rFonts w:eastAsia="仿宋_GB2312" w:hint="eastAsia"/>
          <w:sz w:val="32"/>
          <w:szCs w:val="32"/>
        </w:rPr>
        <w:t>，以规范高速公路养护招标投标为抓手，着力优化营商环境，激发市场活力，</w:t>
      </w:r>
      <w:r w:rsidR="00B1338B">
        <w:rPr>
          <w:rFonts w:eastAsia="仿宋_GB2312" w:hint="eastAsia"/>
          <w:sz w:val="32"/>
          <w:szCs w:val="32"/>
        </w:rPr>
        <w:t>营造公开公平公正、有序竞争的养护市场秩序，促进高速公路养护市场活动更加规范，切实</w:t>
      </w:r>
      <w:r>
        <w:rPr>
          <w:rFonts w:eastAsia="仿宋_GB2312" w:hint="eastAsia"/>
          <w:sz w:val="32"/>
          <w:szCs w:val="32"/>
        </w:rPr>
        <w:t>维护国家利益、社会公共利益和</w:t>
      </w:r>
      <w:r w:rsidR="00B1338B">
        <w:rPr>
          <w:rFonts w:eastAsia="仿宋_GB2312" w:hint="eastAsia"/>
          <w:sz w:val="32"/>
          <w:szCs w:val="32"/>
        </w:rPr>
        <w:t>市场主体</w:t>
      </w:r>
      <w:r>
        <w:rPr>
          <w:rFonts w:eastAsia="仿宋_GB2312" w:hint="eastAsia"/>
          <w:sz w:val="32"/>
          <w:szCs w:val="32"/>
        </w:rPr>
        <w:t>的合法权益。</w:t>
      </w:r>
    </w:p>
    <w:p w:rsidR="00B01C4C" w:rsidRDefault="0051253A"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二、明确主体职责和监督管理范围</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（一）</w:t>
      </w:r>
      <w:r w:rsidR="0051253A">
        <w:rPr>
          <w:rFonts w:eastAsia="仿宋_GB2312" w:hint="eastAsia"/>
          <w:sz w:val="32"/>
          <w:szCs w:val="32"/>
        </w:rPr>
        <w:t>高速公路经营管理</w:t>
      </w:r>
      <w:r w:rsidR="00075762">
        <w:rPr>
          <w:rFonts w:eastAsia="仿宋_GB2312" w:hint="eastAsia"/>
          <w:sz w:val="32"/>
          <w:szCs w:val="32"/>
        </w:rPr>
        <w:t>单位</w:t>
      </w:r>
      <w:r w:rsidR="0051253A">
        <w:rPr>
          <w:rFonts w:eastAsia="仿宋_GB2312"/>
          <w:sz w:val="32"/>
          <w:szCs w:val="32"/>
        </w:rPr>
        <w:t>承担组织高速公路养护项目的招标投标活动的主体责任。</w:t>
      </w:r>
    </w:p>
    <w:p w:rsidR="00B01C4C" w:rsidRDefault="00837D8B">
      <w:pPr>
        <w:spacing w:line="550" w:lineRule="exact"/>
        <w:ind w:firstLineChars="200" w:firstLine="643"/>
        <w:rPr>
          <w:rFonts w:eastAsia="仿宋_GB2312"/>
          <w:sz w:val="32"/>
          <w:szCs w:val="32"/>
        </w:rPr>
      </w:pPr>
      <w:r>
        <w:rPr>
          <w:rFonts w:eastAsia="仿宋_GB2312" w:hint="eastAsia"/>
          <w:b/>
          <w:bCs/>
          <w:sz w:val="32"/>
          <w:szCs w:val="32"/>
        </w:rPr>
        <w:t>（</w:t>
      </w:r>
      <w:r w:rsidR="00DB3109">
        <w:rPr>
          <w:rFonts w:eastAsia="仿宋_GB2312" w:hint="eastAsia"/>
          <w:b/>
          <w:bCs/>
          <w:sz w:val="32"/>
          <w:szCs w:val="32"/>
        </w:rPr>
        <w:t>二</w:t>
      </w:r>
      <w:r w:rsidR="0051253A">
        <w:rPr>
          <w:rFonts w:eastAsia="仿宋_GB2312" w:hint="eastAsia"/>
          <w:b/>
          <w:bCs/>
          <w:sz w:val="32"/>
          <w:szCs w:val="32"/>
        </w:rPr>
        <w:t>）</w:t>
      </w:r>
      <w:r w:rsidR="0051253A">
        <w:rPr>
          <w:rFonts w:eastAsia="仿宋_GB2312"/>
          <w:sz w:val="32"/>
          <w:szCs w:val="32"/>
        </w:rPr>
        <w:t>省交通运输主管部门依法负责监督管理本省行政区域内高速公路养护项目的招标投标活动。</w:t>
      </w:r>
    </w:p>
    <w:p w:rsidR="00B01C4C" w:rsidRDefault="00837D8B">
      <w:pPr>
        <w:spacing w:line="550" w:lineRule="exact"/>
        <w:ind w:firstLineChars="200" w:firstLine="643"/>
        <w:rPr>
          <w:rFonts w:eastAsia="仿宋_GB2312"/>
          <w:sz w:val="32"/>
          <w:szCs w:val="32"/>
        </w:rPr>
      </w:pPr>
      <w:r>
        <w:rPr>
          <w:rFonts w:eastAsia="仿宋_GB2312" w:hint="eastAsia"/>
          <w:b/>
          <w:bCs/>
          <w:sz w:val="32"/>
          <w:szCs w:val="32"/>
        </w:rPr>
        <w:lastRenderedPageBreak/>
        <w:t>（</w:t>
      </w:r>
      <w:r w:rsidR="00DB3109">
        <w:rPr>
          <w:rFonts w:eastAsia="仿宋_GB2312" w:hint="eastAsia"/>
          <w:b/>
          <w:bCs/>
          <w:sz w:val="32"/>
          <w:szCs w:val="32"/>
        </w:rPr>
        <w:t>三</w:t>
      </w:r>
      <w:r w:rsidR="0051253A">
        <w:rPr>
          <w:rFonts w:eastAsia="仿宋_GB2312" w:hint="eastAsia"/>
          <w:b/>
          <w:bCs/>
          <w:sz w:val="32"/>
          <w:szCs w:val="32"/>
        </w:rPr>
        <w:t>）</w:t>
      </w:r>
      <w:r w:rsidR="0051253A">
        <w:rPr>
          <w:rFonts w:eastAsia="仿宋_GB2312" w:hint="eastAsia"/>
          <w:sz w:val="32"/>
          <w:szCs w:val="32"/>
        </w:rPr>
        <w:t>本指导意见所指高速公路养护项目范围，包括高速公路及其附属设施的预防养护、修复养护、专项养护等项目。</w:t>
      </w:r>
    </w:p>
    <w:p w:rsidR="00B01C4C" w:rsidRDefault="00DB3109" w:rsidP="004B79C4">
      <w:pPr>
        <w:spacing w:line="550" w:lineRule="exact"/>
        <w:ind w:firstLineChars="200" w:firstLine="643"/>
        <w:rPr>
          <w:rFonts w:ascii="黑体" w:eastAsia="黑体" w:hAnsi="黑体" w:cs="黑体"/>
          <w:sz w:val="32"/>
          <w:szCs w:val="32"/>
        </w:rPr>
      </w:pPr>
      <w:r>
        <w:rPr>
          <w:rFonts w:eastAsia="仿宋_GB2312" w:hint="eastAsia"/>
          <w:b/>
          <w:bCs/>
          <w:sz w:val="32"/>
          <w:szCs w:val="32"/>
        </w:rPr>
        <w:t>（四）</w:t>
      </w:r>
      <w:r w:rsidR="0051253A">
        <w:rPr>
          <w:rFonts w:eastAsia="仿宋_GB2312" w:hint="eastAsia"/>
          <w:sz w:val="32"/>
          <w:szCs w:val="32"/>
        </w:rPr>
        <w:t>政府还贷（债）高速公路应当严格按照本指导意见开展养护项目招标投标活动，经营性高速公路参照本指导意见执行。</w:t>
      </w:r>
    </w:p>
    <w:p w:rsidR="00B01C4C" w:rsidRDefault="00B6156F"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51253A">
        <w:rPr>
          <w:rFonts w:ascii="黑体" w:eastAsia="黑体" w:hAnsi="黑体" w:cs="黑体" w:hint="eastAsia"/>
          <w:sz w:val="32"/>
          <w:szCs w:val="32"/>
        </w:rPr>
        <w:t>、加强高速公路养护项目招标管理</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（五）</w:t>
      </w:r>
      <w:r w:rsidR="0072207F">
        <w:rPr>
          <w:rFonts w:eastAsia="仿宋_GB2312" w:hint="eastAsia"/>
          <w:sz w:val="32"/>
          <w:szCs w:val="32"/>
        </w:rPr>
        <w:t>高速公路养护项目符合下列标准之一的，必须进行招标，</w:t>
      </w:r>
      <w:r w:rsidR="0051253A">
        <w:rPr>
          <w:rFonts w:eastAsia="仿宋_GB2312"/>
          <w:sz w:val="32"/>
          <w:szCs w:val="32"/>
        </w:rPr>
        <w:t>应当进入</w:t>
      </w:r>
      <w:r w:rsidR="0051253A">
        <w:rPr>
          <w:rFonts w:eastAsia="仿宋_GB2312" w:hint="eastAsia"/>
          <w:sz w:val="32"/>
          <w:szCs w:val="32"/>
        </w:rPr>
        <w:t>省</w:t>
      </w:r>
      <w:r w:rsidR="0051253A">
        <w:rPr>
          <w:rFonts w:eastAsia="仿宋_GB2312"/>
          <w:sz w:val="32"/>
          <w:szCs w:val="32"/>
        </w:rPr>
        <w:t>公共资源交易中心，进行公开招标</w:t>
      </w:r>
      <w:r w:rsidR="0051253A">
        <w:rPr>
          <w:rFonts w:eastAsia="仿宋_GB2312" w:hint="eastAsia"/>
          <w:sz w:val="32"/>
          <w:szCs w:val="32"/>
        </w:rPr>
        <w:t>：</w:t>
      </w:r>
    </w:p>
    <w:p w:rsidR="00B01C4C" w:rsidRDefault="0051253A">
      <w:pPr>
        <w:spacing w:line="55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单项合同估算价在</w:t>
      </w:r>
      <w:r>
        <w:rPr>
          <w:rFonts w:eastAsia="仿宋_GB2312" w:hint="eastAsia"/>
          <w:sz w:val="32"/>
          <w:szCs w:val="32"/>
        </w:rPr>
        <w:t>400</w:t>
      </w:r>
      <w:r>
        <w:rPr>
          <w:rFonts w:eastAsia="仿宋_GB2312" w:hint="eastAsia"/>
          <w:sz w:val="32"/>
          <w:szCs w:val="32"/>
        </w:rPr>
        <w:t>万元人民币以上的预防养护、修复养护、专项养护施工等；</w:t>
      </w:r>
    </w:p>
    <w:p w:rsidR="00B01C4C" w:rsidRDefault="0051253A">
      <w:pPr>
        <w:spacing w:line="55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单项合同估算价在</w:t>
      </w:r>
      <w:r>
        <w:rPr>
          <w:rFonts w:eastAsia="仿宋_GB2312" w:hint="eastAsia"/>
          <w:sz w:val="32"/>
          <w:szCs w:val="32"/>
        </w:rPr>
        <w:t>200</w:t>
      </w:r>
      <w:r>
        <w:rPr>
          <w:rFonts w:eastAsia="仿宋_GB2312" w:hint="eastAsia"/>
          <w:sz w:val="32"/>
          <w:szCs w:val="32"/>
        </w:rPr>
        <w:t>万元人民币以上的重要养护</w:t>
      </w:r>
      <w:r>
        <w:rPr>
          <w:rFonts w:eastAsia="仿宋_GB2312"/>
          <w:sz w:val="32"/>
          <w:szCs w:val="32"/>
        </w:rPr>
        <w:t>设备和材料等货物的采购</w:t>
      </w:r>
      <w:r>
        <w:rPr>
          <w:rFonts w:eastAsia="仿宋_GB2312" w:hint="eastAsia"/>
          <w:sz w:val="32"/>
          <w:szCs w:val="32"/>
        </w:rPr>
        <w:t>；</w:t>
      </w:r>
    </w:p>
    <w:p w:rsidR="00B01C4C" w:rsidRDefault="0051253A">
      <w:pPr>
        <w:spacing w:line="55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单项合同估算价在</w:t>
      </w:r>
      <w:r>
        <w:rPr>
          <w:rFonts w:eastAsia="仿宋_GB2312"/>
          <w:sz w:val="32"/>
          <w:szCs w:val="32"/>
        </w:rPr>
        <w:t>100</w:t>
      </w:r>
      <w:r>
        <w:rPr>
          <w:rFonts w:eastAsia="仿宋_GB2312"/>
          <w:sz w:val="32"/>
          <w:szCs w:val="32"/>
        </w:rPr>
        <w:t>万元人民币以上的勘察、设计、监理咨询、公路技术状况检测与评定等服务的采购；</w:t>
      </w:r>
    </w:p>
    <w:p w:rsidR="00B01C4C" w:rsidRDefault="0051253A">
      <w:pPr>
        <w:spacing w:line="55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同一项目中可以合并进行的勘察、设计、施工、监理咨询、公路技术状况检测与评定以及与</w:t>
      </w:r>
      <w:r>
        <w:rPr>
          <w:rFonts w:eastAsia="仿宋_GB2312" w:hint="eastAsia"/>
          <w:sz w:val="32"/>
          <w:szCs w:val="32"/>
        </w:rPr>
        <w:t>养护工程</w:t>
      </w:r>
      <w:r>
        <w:rPr>
          <w:rFonts w:eastAsia="仿宋_GB2312"/>
          <w:sz w:val="32"/>
          <w:szCs w:val="32"/>
        </w:rPr>
        <w:t>有关的重要设备、材料等的采购，合同估算价合计达到前款规定标准的。</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（六</w:t>
      </w:r>
      <w:r w:rsidR="0051253A">
        <w:rPr>
          <w:rFonts w:eastAsia="仿宋_GB2312" w:hint="eastAsia"/>
          <w:b/>
          <w:bCs/>
          <w:sz w:val="32"/>
          <w:szCs w:val="32"/>
        </w:rPr>
        <w:t>）</w:t>
      </w:r>
      <w:r w:rsidR="0051253A">
        <w:rPr>
          <w:rFonts w:eastAsia="仿宋_GB2312"/>
          <w:sz w:val="32"/>
          <w:szCs w:val="32"/>
        </w:rPr>
        <w:t>高速公路养护项目合同年限一般不超过</w:t>
      </w:r>
      <w:r w:rsidR="0051253A">
        <w:rPr>
          <w:rFonts w:eastAsia="仿宋_GB2312"/>
          <w:sz w:val="32"/>
          <w:szCs w:val="32"/>
        </w:rPr>
        <w:t>3</w:t>
      </w:r>
      <w:r w:rsidR="0051253A">
        <w:rPr>
          <w:rFonts w:eastAsia="仿宋_GB2312"/>
          <w:sz w:val="32"/>
          <w:szCs w:val="32"/>
        </w:rPr>
        <w:t>年。</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（七</w:t>
      </w:r>
      <w:r w:rsidR="0051253A">
        <w:rPr>
          <w:rFonts w:eastAsia="仿宋_GB2312" w:hint="eastAsia"/>
          <w:b/>
          <w:bCs/>
          <w:sz w:val="32"/>
          <w:szCs w:val="32"/>
        </w:rPr>
        <w:t>）</w:t>
      </w:r>
      <w:r w:rsidR="0051253A">
        <w:rPr>
          <w:rFonts w:eastAsia="仿宋_GB2312"/>
          <w:sz w:val="32"/>
          <w:szCs w:val="32"/>
        </w:rPr>
        <w:t>按照本指导意见规定必须招标的项目，应当具备下列条件：</w:t>
      </w:r>
    </w:p>
    <w:p w:rsidR="00B01C4C" w:rsidRDefault="0051253A">
      <w:pPr>
        <w:spacing w:line="550" w:lineRule="exact"/>
        <w:ind w:firstLineChars="200" w:firstLine="640"/>
        <w:rPr>
          <w:rFonts w:eastAsia="仿宋_GB2312"/>
          <w:sz w:val="32"/>
          <w:szCs w:val="32"/>
        </w:rPr>
      </w:pPr>
      <w:r>
        <w:rPr>
          <w:rFonts w:eastAsia="仿宋_GB2312" w:hint="eastAsia"/>
          <w:sz w:val="32"/>
          <w:szCs w:val="32"/>
        </w:rPr>
        <w:t>1.</w:t>
      </w:r>
      <w:r w:rsidR="00075762">
        <w:rPr>
          <w:rFonts w:eastAsia="仿宋_GB2312"/>
          <w:sz w:val="32"/>
          <w:szCs w:val="32"/>
        </w:rPr>
        <w:t>项目已列入高速公路经营管理</w:t>
      </w:r>
      <w:r w:rsidR="00075762">
        <w:rPr>
          <w:rFonts w:eastAsia="仿宋_GB2312" w:hint="eastAsia"/>
          <w:sz w:val="32"/>
          <w:szCs w:val="32"/>
        </w:rPr>
        <w:t>单位</w:t>
      </w:r>
      <w:r>
        <w:rPr>
          <w:rFonts w:eastAsia="仿宋_GB2312"/>
          <w:sz w:val="32"/>
          <w:szCs w:val="32"/>
        </w:rPr>
        <w:t>养护工程计划；</w:t>
      </w:r>
    </w:p>
    <w:p w:rsidR="00B01C4C" w:rsidRDefault="0051253A">
      <w:pPr>
        <w:spacing w:line="55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资金来源已落实；</w:t>
      </w:r>
    </w:p>
    <w:p w:rsidR="00B01C4C" w:rsidRDefault="0051253A">
      <w:pPr>
        <w:spacing w:line="55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其他相关准备工作已经完成。</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（八</w:t>
      </w:r>
      <w:r w:rsidR="0051253A">
        <w:rPr>
          <w:rFonts w:eastAsia="仿宋_GB2312" w:hint="eastAsia"/>
          <w:b/>
          <w:bCs/>
          <w:sz w:val="32"/>
          <w:szCs w:val="32"/>
        </w:rPr>
        <w:t>）</w:t>
      </w:r>
      <w:r w:rsidR="0051253A">
        <w:rPr>
          <w:rFonts w:eastAsia="仿宋_GB2312"/>
          <w:sz w:val="32"/>
          <w:szCs w:val="32"/>
        </w:rPr>
        <w:t>依照本指导意见规定的必须进行招标的项目，有下列</w:t>
      </w:r>
      <w:r w:rsidR="0051253A">
        <w:rPr>
          <w:rFonts w:eastAsia="仿宋_GB2312"/>
          <w:sz w:val="32"/>
          <w:szCs w:val="32"/>
        </w:rPr>
        <w:lastRenderedPageBreak/>
        <w:t>情形之一的，可以不进行招标：</w:t>
      </w:r>
    </w:p>
    <w:p w:rsidR="00B01C4C" w:rsidRDefault="0051253A">
      <w:pPr>
        <w:spacing w:line="55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涉及国家安全、国家秘密、抢险救灾或者属于利用扶贫资金实行以工代赈等特殊情况；</w:t>
      </w:r>
    </w:p>
    <w:p w:rsidR="00B01C4C" w:rsidRDefault="0051253A">
      <w:pPr>
        <w:spacing w:line="55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需要采用不可替代的专利或者专有技术；</w:t>
      </w:r>
    </w:p>
    <w:p w:rsidR="00B01C4C" w:rsidRDefault="0051253A">
      <w:pPr>
        <w:spacing w:line="55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需要向原中标人采购工程或者服务，否则将影响施工或者功能配套要求；</w:t>
      </w:r>
    </w:p>
    <w:p w:rsidR="00B01C4C" w:rsidRDefault="0051253A">
      <w:pPr>
        <w:spacing w:line="55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法律</w:t>
      </w:r>
      <w:r>
        <w:rPr>
          <w:rFonts w:eastAsia="仿宋_GB2312"/>
          <w:sz w:val="32"/>
          <w:szCs w:val="32"/>
        </w:rPr>
        <w:t>规定的其他特殊情形。</w:t>
      </w:r>
    </w:p>
    <w:p w:rsidR="00B01C4C" w:rsidRDefault="0051253A">
      <w:pPr>
        <w:spacing w:line="550" w:lineRule="exact"/>
        <w:ind w:firstLineChars="200" w:firstLine="640"/>
        <w:rPr>
          <w:rFonts w:eastAsia="仿宋_GB2312"/>
          <w:sz w:val="32"/>
          <w:szCs w:val="32"/>
        </w:rPr>
      </w:pPr>
      <w:r>
        <w:rPr>
          <w:rFonts w:eastAsia="仿宋_GB2312"/>
          <w:sz w:val="32"/>
          <w:szCs w:val="32"/>
        </w:rPr>
        <w:t>因突发事件、紧急抢险或战备需要的应急养护工程或应急</w:t>
      </w:r>
      <w:r w:rsidR="00075762">
        <w:rPr>
          <w:rFonts w:eastAsia="仿宋_GB2312"/>
          <w:sz w:val="32"/>
          <w:szCs w:val="32"/>
        </w:rPr>
        <w:t>物资采购，不适宜进行招标的，可以不进行招标，但高速公路经营管理</w:t>
      </w:r>
      <w:r w:rsidR="00075762">
        <w:rPr>
          <w:rFonts w:eastAsia="仿宋_GB2312" w:hint="eastAsia"/>
          <w:sz w:val="32"/>
          <w:szCs w:val="32"/>
        </w:rPr>
        <w:t>单位</w:t>
      </w:r>
      <w:r>
        <w:rPr>
          <w:rFonts w:eastAsia="仿宋_GB2312"/>
          <w:sz w:val="32"/>
          <w:szCs w:val="32"/>
        </w:rPr>
        <w:t>应当在事后</w:t>
      </w:r>
      <w:r>
        <w:rPr>
          <w:rFonts w:eastAsia="仿宋_GB2312"/>
          <w:sz w:val="32"/>
          <w:szCs w:val="32"/>
        </w:rPr>
        <w:t>15</w:t>
      </w:r>
      <w:r>
        <w:rPr>
          <w:rFonts w:eastAsia="仿宋_GB2312"/>
          <w:sz w:val="32"/>
          <w:szCs w:val="32"/>
        </w:rPr>
        <w:t>日内向省交通运输主管部门提交书面报告进行备案。</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（九</w:t>
      </w:r>
      <w:r w:rsidR="0051253A">
        <w:rPr>
          <w:rFonts w:eastAsia="仿宋_GB2312" w:hint="eastAsia"/>
          <w:b/>
          <w:bCs/>
          <w:sz w:val="32"/>
          <w:szCs w:val="32"/>
        </w:rPr>
        <w:t>）</w:t>
      </w:r>
      <w:r w:rsidR="0051253A">
        <w:rPr>
          <w:rFonts w:eastAsia="仿宋_GB2312"/>
          <w:sz w:val="32"/>
          <w:szCs w:val="32"/>
        </w:rPr>
        <w:t>招标人按招标内容和标的要求，可以自行组织招标，也可以委托招标代理机构招标。</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w:t>
      </w:r>
      <w:r w:rsidR="0051253A">
        <w:rPr>
          <w:rFonts w:eastAsia="仿宋_GB2312" w:hint="eastAsia"/>
          <w:b/>
          <w:bCs/>
          <w:sz w:val="32"/>
          <w:szCs w:val="32"/>
        </w:rPr>
        <w:t>）</w:t>
      </w:r>
      <w:r w:rsidR="0051253A">
        <w:rPr>
          <w:rFonts w:eastAsia="仿宋_GB2312"/>
          <w:sz w:val="32"/>
          <w:szCs w:val="32"/>
        </w:rPr>
        <w:t>招标人自行组织招标的，应当符合下列条件：</w:t>
      </w:r>
    </w:p>
    <w:p w:rsidR="00B01C4C" w:rsidRDefault="0051253A">
      <w:pPr>
        <w:spacing w:line="55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招标人具备独立法人或者其他组织的资格；</w:t>
      </w:r>
    </w:p>
    <w:p w:rsidR="00B01C4C" w:rsidRDefault="0051253A">
      <w:pPr>
        <w:spacing w:line="55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有与招标项目规模和复杂程度相适应的技术、经济等方面的专业人员；</w:t>
      </w:r>
    </w:p>
    <w:p w:rsidR="00B01C4C" w:rsidRDefault="0051253A">
      <w:pPr>
        <w:spacing w:line="55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有编制招标文件和组织评标的能力；</w:t>
      </w:r>
    </w:p>
    <w:p w:rsidR="00B01C4C" w:rsidRDefault="0051253A">
      <w:pPr>
        <w:spacing w:line="55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有三名或者三名以上具有招标业务能力的人员；</w:t>
      </w:r>
    </w:p>
    <w:p w:rsidR="00B01C4C" w:rsidRDefault="0051253A">
      <w:pPr>
        <w:spacing w:line="55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熟悉有关招标投标的法律、法规、规章和规范性文件规定。</w:t>
      </w:r>
    </w:p>
    <w:p w:rsidR="00B01C4C" w:rsidRDefault="0051253A">
      <w:pPr>
        <w:spacing w:line="550" w:lineRule="exact"/>
        <w:ind w:firstLineChars="200" w:firstLine="640"/>
        <w:rPr>
          <w:rFonts w:eastAsia="仿宋_GB2312"/>
          <w:sz w:val="32"/>
          <w:szCs w:val="32"/>
        </w:rPr>
      </w:pPr>
      <w:r>
        <w:rPr>
          <w:rFonts w:eastAsia="仿宋_GB2312"/>
          <w:sz w:val="32"/>
          <w:szCs w:val="32"/>
        </w:rPr>
        <w:t>招标人委托招标代理机构办理招标的，招标代理机构应当具备《湖北省交通运输工程建设招标代理机构管理办法》规定的相应招标代理的工作能力。</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（十一</w:t>
      </w:r>
      <w:r w:rsidR="0051253A">
        <w:rPr>
          <w:rFonts w:eastAsia="仿宋_GB2312" w:hint="eastAsia"/>
          <w:b/>
          <w:bCs/>
          <w:sz w:val="32"/>
          <w:szCs w:val="32"/>
        </w:rPr>
        <w:t>）</w:t>
      </w:r>
      <w:r w:rsidR="0051253A">
        <w:rPr>
          <w:rFonts w:eastAsia="仿宋_GB2312"/>
          <w:sz w:val="32"/>
          <w:szCs w:val="32"/>
        </w:rPr>
        <w:t>招标人采用公开招标方式的，应当通过招标公告的法定媒介或省交通运输主管部门政府网站，按照年度和</w:t>
      </w:r>
      <w:proofErr w:type="gramStart"/>
      <w:r w:rsidR="0051253A">
        <w:rPr>
          <w:rFonts w:eastAsia="仿宋_GB2312"/>
          <w:sz w:val="32"/>
          <w:szCs w:val="32"/>
        </w:rPr>
        <w:t>或</w:t>
      </w:r>
      <w:proofErr w:type="gramEnd"/>
      <w:r w:rsidR="0051253A">
        <w:rPr>
          <w:rFonts w:eastAsia="仿宋_GB2312"/>
          <w:sz w:val="32"/>
          <w:szCs w:val="32"/>
        </w:rPr>
        <w:t>分阶段</w:t>
      </w:r>
      <w:r w:rsidR="0051253A">
        <w:rPr>
          <w:rFonts w:eastAsia="仿宋_GB2312"/>
          <w:sz w:val="32"/>
          <w:szCs w:val="32"/>
        </w:rPr>
        <w:lastRenderedPageBreak/>
        <w:t>或逐个项目提前公布招标计划，并根据项目进展情况进行动态更新。逐个项目发布的招标计划，要包括拟招标项目概况、标段划分、预计招标时间、项目预计投资等内容，并于招标公告发布至少</w:t>
      </w:r>
      <w:r w:rsidR="0051253A">
        <w:rPr>
          <w:rFonts w:eastAsia="仿宋_GB2312"/>
          <w:sz w:val="32"/>
          <w:szCs w:val="32"/>
        </w:rPr>
        <w:t>10</w:t>
      </w:r>
      <w:r w:rsidR="0051253A">
        <w:rPr>
          <w:rFonts w:eastAsia="仿宋_GB2312"/>
          <w:sz w:val="32"/>
          <w:szCs w:val="32"/>
        </w:rPr>
        <w:t>日前公布。</w:t>
      </w:r>
      <w:r w:rsidR="0051253A">
        <w:rPr>
          <w:rFonts w:eastAsia="仿宋_GB2312" w:hint="eastAsia"/>
          <w:sz w:val="32"/>
          <w:szCs w:val="32"/>
        </w:rPr>
        <w:t>招标计划同</w:t>
      </w:r>
      <w:proofErr w:type="gramStart"/>
      <w:r w:rsidR="0051253A">
        <w:rPr>
          <w:rFonts w:eastAsia="仿宋_GB2312" w:hint="eastAsia"/>
          <w:sz w:val="32"/>
          <w:szCs w:val="32"/>
        </w:rPr>
        <w:t>时报省</w:t>
      </w:r>
      <w:proofErr w:type="gramEnd"/>
      <w:r w:rsidR="0051253A">
        <w:rPr>
          <w:rFonts w:eastAsia="仿宋_GB2312" w:hint="eastAsia"/>
          <w:sz w:val="32"/>
          <w:szCs w:val="32"/>
        </w:rPr>
        <w:t>交通运输厅。</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（十二</w:t>
      </w:r>
      <w:r w:rsidR="0051253A">
        <w:rPr>
          <w:rFonts w:eastAsia="仿宋_GB2312" w:hint="eastAsia"/>
          <w:b/>
          <w:bCs/>
          <w:sz w:val="32"/>
          <w:szCs w:val="32"/>
        </w:rPr>
        <w:t>）</w:t>
      </w:r>
      <w:r w:rsidR="0051253A">
        <w:rPr>
          <w:rFonts w:eastAsia="仿宋_GB2312"/>
          <w:sz w:val="32"/>
          <w:szCs w:val="32"/>
        </w:rPr>
        <w:t>公开招标的项目，招标</w:t>
      </w:r>
      <w:r w:rsidR="0051253A">
        <w:rPr>
          <w:rFonts w:eastAsia="仿宋_GB2312" w:hint="eastAsia"/>
          <w:sz w:val="32"/>
          <w:szCs w:val="32"/>
        </w:rPr>
        <w:t>人</w:t>
      </w:r>
      <w:r w:rsidR="0051253A">
        <w:rPr>
          <w:rFonts w:eastAsia="仿宋_GB2312"/>
          <w:sz w:val="32"/>
          <w:szCs w:val="32"/>
        </w:rPr>
        <w:t>应当依照《中华人民共和国招标投标法》和《中华人民共和国招标投标法实施条例》的规定编制招标文件、发布招标公告。招标公告应在法定媒介和交通运输主管部门政府网站上进行全面公开，在不同媒介发布的同一招标项目的招标公告的内容应当一致。招标公告应公布招标文件的关键内容</w:t>
      </w:r>
      <w:r w:rsidR="0051253A">
        <w:rPr>
          <w:rFonts w:eastAsia="仿宋_GB2312" w:hint="eastAsia"/>
          <w:sz w:val="32"/>
          <w:szCs w:val="32"/>
        </w:rPr>
        <w:t>(</w:t>
      </w:r>
      <w:r w:rsidR="0051253A">
        <w:rPr>
          <w:rFonts w:eastAsia="仿宋_GB2312"/>
          <w:sz w:val="32"/>
          <w:szCs w:val="32"/>
        </w:rPr>
        <w:t>投标人资格条件全文和评标办法全文</w:t>
      </w:r>
      <w:r w:rsidR="0051253A">
        <w:rPr>
          <w:rFonts w:eastAsia="仿宋_GB2312" w:hint="eastAsia"/>
          <w:sz w:val="32"/>
          <w:szCs w:val="32"/>
        </w:rPr>
        <w:t>)</w:t>
      </w:r>
      <w:r w:rsidR="0051253A">
        <w:rPr>
          <w:rFonts w:eastAsia="仿宋_GB2312"/>
          <w:sz w:val="32"/>
          <w:szCs w:val="32"/>
        </w:rPr>
        <w:t>、受理异议的联系人和联系方式。</w:t>
      </w:r>
    </w:p>
    <w:p w:rsidR="00B01C4C" w:rsidRDefault="0051253A">
      <w:pPr>
        <w:spacing w:line="550" w:lineRule="exact"/>
        <w:ind w:firstLineChars="200" w:firstLine="640"/>
        <w:rPr>
          <w:rFonts w:eastAsia="仿宋_GB2312"/>
          <w:sz w:val="32"/>
          <w:szCs w:val="32"/>
        </w:rPr>
      </w:pPr>
      <w:r>
        <w:rPr>
          <w:rFonts w:eastAsia="仿宋_GB2312"/>
          <w:sz w:val="32"/>
          <w:szCs w:val="32"/>
        </w:rPr>
        <w:t>招标人发出的招标文件的澄清或者修改涉及到前款规定的公开内容的，招标人应当在将澄清或者修改的内容上传至前款规定的网站前，向省交通运输主管部门备案。</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（十三</w:t>
      </w:r>
      <w:r w:rsidR="0051253A">
        <w:rPr>
          <w:rFonts w:eastAsia="仿宋_GB2312" w:hint="eastAsia"/>
          <w:b/>
          <w:bCs/>
          <w:sz w:val="32"/>
          <w:szCs w:val="32"/>
        </w:rPr>
        <w:t>）</w:t>
      </w:r>
      <w:r w:rsidR="0051253A">
        <w:rPr>
          <w:rFonts w:eastAsia="仿宋_GB2312"/>
          <w:sz w:val="32"/>
          <w:szCs w:val="32"/>
        </w:rPr>
        <w:t>招标人或者招标代理机构应当根据招标项目的特点和需要编制招标文件，招标文件应当符合法律、法规、规章的规定。有部、省行业标准文件的，应当采用部、省行业标准文件编制项目招标文件。</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（十四</w:t>
      </w:r>
      <w:r w:rsidR="0051253A">
        <w:rPr>
          <w:rFonts w:eastAsia="仿宋_GB2312" w:hint="eastAsia"/>
          <w:b/>
          <w:bCs/>
          <w:sz w:val="32"/>
          <w:szCs w:val="32"/>
        </w:rPr>
        <w:t>）</w:t>
      </w:r>
      <w:r w:rsidR="0051253A">
        <w:rPr>
          <w:rFonts w:eastAsia="仿宋_GB2312"/>
          <w:sz w:val="32"/>
          <w:szCs w:val="32"/>
        </w:rPr>
        <w:t>招标人可合理缩短招标</w:t>
      </w:r>
      <w:proofErr w:type="gramStart"/>
      <w:r w:rsidR="0051253A">
        <w:rPr>
          <w:rFonts w:eastAsia="仿宋_GB2312"/>
          <w:sz w:val="32"/>
          <w:szCs w:val="32"/>
        </w:rPr>
        <w:t>标</w:t>
      </w:r>
      <w:proofErr w:type="gramEnd"/>
      <w:r w:rsidR="0051253A">
        <w:rPr>
          <w:rFonts w:eastAsia="仿宋_GB2312"/>
          <w:sz w:val="32"/>
          <w:szCs w:val="32"/>
        </w:rPr>
        <w:t>投标周期，对于施工技术方案简单、工期较短且季节性较强的高速公路养护工程项目，可进一步缩短投标截止期限。招标文件要进一步简化投标文件的格式和形式要求，不得因装订、纸张、非关键内容的文字错误等否决投标。对营业执照、资质证书等可通过国家企业信用信息公示系统等政府网站进行查询的事项，不得另行要求投标人提供相关证明材料。</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lastRenderedPageBreak/>
        <w:t>（十五</w:t>
      </w:r>
      <w:r w:rsidR="0051253A">
        <w:rPr>
          <w:rFonts w:eastAsia="仿宋_GB2312" w:hint="eastAsia"/>
          <w:b/>
          <w:bCs/>
          <w:sz w:val="32"/>
          <w:szCs w:val="32"/>
        </w:rPr>
        <w:t>）</w:t>
      </w:r>
      <w:r w:rsidR="0051253A">
        <w:rPr>
          <w:rFonts w:eastAsia="仿宋_GB2312"/>
          <w:sz w:val="32"/>
          <w:szCs w:val="32"/>
        </w:rPr>
        <w:t>养护工程应根据养护工程项目特点，合理划分标段。招标人可采取按整条路线或片、区域捆绑的方式划分标段，也可按年度周期、路段里程和工程类别划分标段。招标人对招标项目划分标段的，应当遵守招标投标法的有关规定，不得利用划分标段限制或者排斥潜在投标人。任何单位和个人不得将必须招标的养护项目通过切分合同养护里程、缩短养护周期、低估单项合同估算价等方式规避招标。严禁转包、违法分包。</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（十六</w:t>
      </w:r>
      <w:r w:rsidR="0051253A">
        <w:rPr>
          <w:rFonts w:eastAsia="仿宋_GB2312" w:hint="eastAsia"/>
          <w:b/>
          <w:bCs/>
          <w:sz w:val="32"/>
          <w:szCs w:val="32"/>
        </w:rPr>
        <w:t>）</w:t>
      </w:r>
      <w:r w:rsidR="0051253A">
        <w:rPr>
          <w:rFonts w:eastAsia="仿宋_GB2312"/>
          <w:sz w:val="32"/>
          <w:szCs w:val="32"/>
        </w:rPr>
        <w:t>招标人应当按照招标公告规定的时间、地点发售招标文件。招标文件的发售期不得少于</w:t>
      </w:r>
      <w:r w:rsidR="0051253A">
        <w:rPr>
          <w:rFonts w:eastAsia="仿宋_GB2312"/>
          <w:sz w:val="32"/>
          <w:szCs w:val="32"/>
        </w:rPr>
        <w:t>5</w:t>
      </w:r>
      <w:r w:rsidR="0051253A">
        <w:rPr>
          <w:rFonts w:eastAsia="仿宋_GB2312"/>
          <w:sz w:val="32"/>
          <w:szCs w:val="32"/>
        </w:rPr>
        <w:t>日。招标文件在开始发售前报省交通运输主管部门备案。</w:t>
      </w:r>
    </w:p>
    <w:p w:rsidR="00B01C4C" w:rsidRDefault="00837D8B">
      <w:pPr>
        <w:spacing w:line="550" w:lineRule="exact"/>
        <w:ind w:firstLineChars="200" w:firstLine="643"/>
        <w:rPr>
          <w:rFonts w:eastAsia="仿宋_GB2312"/>
          <w:sz w:val="32"/>
          <w:szCs w:val="32"/>
        </w:rPr>
      </w:pPr>
      <w:r>
        <w:rPr>
          <w:rFonts w:eastAsia="仿宋_GB2312" w:hint="eastAsia"/>
          <w:b/>
          <w:bCs/>
          <w:sz w:val="32"/>
          <w:szCs w:val="32"/>
        </w:rPr>
        <w:t>（</w:t>
      </w:r>
      <w:r w:rsidR="0051253A">
        <w:rPr>
          <w:rFonts w:eastAsia="仿宋_GB2312" w:hint="eastAsia"/>
          <w:b/>
          <w:bCs/>
          <w:sz w:val="32"/>
          <w:szCs w:val="32"/>
        </w:rPr>
        <w:t>十</w:t>
      </w:r>
      <w:r w:rsidR="00DB3109">
        <w:rPr>
          <w:rFonts w:eastAsia="仿宋_GB2312" w:hint="eastAsia"/>
          <w:b/>
          <w:bCs/>
          <w:sz w:val="32"/>
          <w:szCs w:val="32"/>
        </w:rPr>
        <w:t>七</w:t>
      </w:r>
      <w:r w:rsidR="0051253A">
        <w:rPr>
          <w:rFonts w:eastAsia="仿宋_GB2312" w:hint="eastAsia"/>
          <w:b/>
          <w:bCs/>
          <w:sz w:val="32"/>
          <w:szCs w:val="32"/>
        </w:rPr>
        <w:t>）</w:t>
      </w:r>
      <w:r w:rsidR="0051253A">
        <w:rPr>
          <w:rFonts w:eastAsia="仿宋_GB2312"/>
          <w:sz w:val="32"/>
          <w:szCs w:val="32"/>
        </w:rPr>
        <w:t>养护项目招标原则上采用资格后</w:t>
      </w:r>
      <w:proofErr w:type="gramStart"/>
      <w:r w:rsidR="0051253A">
        <w:rPr>
          <w:rFonts w:eastAsia="仿宋_GB2312"/>
          <w:sz w:val="32"/>
          <w:szCs w:val="32"/>
        </w:rPr>
        <w:t>审进行</w:t>
      </w:r>
      <w:proofErr w:type="gramEnd"/>
      <w:r w:rsidR="0051253A">
        <w:rPr>
          <w:rFonts w:eastAsia="仿宋_GB2312"/>
          <w:sz w:val="32"/>
          <w:szCs w:val="32"/>
        </w:rPr>
        <w:t>资格审查。</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（十八</w:t>
      </w:r>
      <w:r w:rsidR="0051253A">
        <w:rPr>
          <w:rFonts w:eastAsia="仿宋_GB2312" w:hint="eastAsia"/>
          <w:b/>
          <w:bCs/>
          <w:sz w:val="32"/>
          <w:szCs w:val="32"/>
        </w:rPr>
        <w:t>）</w:t>
      </w:r>
      <w:r w:rsidR="0051253A">
        <w:rPr>
          <w:rFonts w:eastAsia="仿宋_GB2312"/>
          <w:sz w:val="32"/>
          <w:szCs w:val="32"/>
        </w:rPr>
        <w:t>招标人可以对已发出的招标文件进行必要的澄清或者修改。招标人编制的招标文件内容违反法律、行政法规的强制性规定，违反公开、公平、公正和诚实信用原则，影响潜在投标人投标的，本指导意见规定的必须进行招标的项目的招标人应当在修改招标文件后重新招标。</w:t>
      </w:r>
    </w:p>
    <w:p w:rsidR="00B01C4C" w:rsidRDefault="00837D8B">
      <w:pPr>
        <w:spacing w:line="550" w:lineRule="exact"/>
        <w:ind w:firstLineChars="200" w:firstLine="643"/>
        <w:rPr>
          <w:rFonts w:eastAsia="仿宋_GB2312"/>
          <w:sz w:val="32"/>
          <w:szCs w:val="32"/>
        </w:rPr>
      </w:pPr>
      <w:r>
        <w:rPr>
          <w:rFonts w:eastAsia="仿宋_GB2312" w:hint="eastAsia"/>
          <w:b/>
          <w:bCs/>
          <w:sz w:val="32"/>
          <w:szCs w:val="32"/>
        </w:rPr>
        <w:t>（</w:t>
      </w:r>
      <w:r w:rsidR="00DB3109">
        <w:rPr>
          <w:rFonts w:eastAsia="仿宋_GB2312" w:hint="eastAsia"/>
          <w:b/>
          <w:bCs/>
          <w:sz w:val="32"/>
          <w:szCs w:val="32"/>
        </w:rPr>
        <w:t>十九</w:t>
      </w:r>
      <w:r w:rsidR="0051253A">
        <w:rPr>
          <w:rFonts w:eastAsia="仿宋_GB2312" w:hint="eastAsia"/>
          <w:b/>
          <w:bCs/>
          <w:sz w:val="32"/>
          <w:szCs w:val="32"/>
        </w:rPr>
        <w:t>）</w:t>
      </w:r>
      <w:r w:rsidR="0051253A">
        <w:rPr>
          <w:rFonts w:eastAsia="仿宋_GB2312"/>
          <w:sz w:val="32"/>
          <w:szCs w:val="32"/>
        </w:rPr>
        <w:t>招标人设有最高投标限价的，应当在招标文件中明确最高投标限价或者最高投标限价的计算方法。招标人不得规定最低投标限价。</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（二十</w:t>
      </w:r>
      <w:r w:rsidR="0051253A">
        <w:rPr>
          <w:rFonts w:eastAsia="仿宋_GB2312" w:hint="eastAsia"/>
          <w:b/>
          <w:bCs/>
          <w:sz w:val="32"/>
          <w:szCs w:val="32"/>
        </w:rPr>
        <w:t>）</w:t>
      </w:r>
      <w:r w:rsidR="0051253A">
        <w:rPr>
          <w:rFonts w:eastAsia="仿宋_GB2312"/>
          <w:sz w:val="32"/>
          <w:szCs w:val="32"/>
        </w:rPr>
        <w:t>招标人设有保证金的，应在招标文件中严格载明收取的形式和金额、返还时间、不予退还的情形以及逾期退还的违约责任。除湖北省公共资源交易中心另有规定外，招标人不得限定保证金的交纳或提交方式。</w:t>
      </w:r>
    </w:p>
    <w:p w:rsidR="00B01C4C" w:rsidRDefault="0051253A">
      <w:pPr>
        <w:spacing w:line="550" w:lineRule="exact"/>
        <w:ind w:firstLineChars="200" w:firstLine="643"/>
        <w:rPr>
          <w:rFonts w:eastAsia="仿宋_GB2312"/>
          <w:sz w:val="32"/>
          <w:szCs w:val="32"/>
        </w:rPr>
      </w:pPr>
      <w:r>
        <w:rPr>
          <w:rFonts w:eastAsia="仿宋_GB2312" w:hint="eastAsia"/>
          <w:b/>
          <w:bCs/>
          <w:sz w:val="32"/>
          <w:szCs w:val="32"/>
        </w:rPr>
        <w:t>（二十</w:t>
      </w:r>
      <w:r w:rsidR="00DB3109">
        <w:rPr>
          <w:rFonts w:eastAsia="仿宋_GB2312" w:hint="eastAsia"/>
          <w:b/>
          <w:bCs/>
          <w:sz w:val="32"/>
          <w:szCs w:val="32"/>
        </w:rPr>
        <w:t>一</w:t>
      </w:r>
      <w:r>
        <w:rPr>
          <w:rFonts w:eastAsia="仿宋_GB2312" w:hint="eastAsia"/>
          <w:b/>
          <w:bCs/>
          <w:sz w:val="32"/>
          <w:szCs w:val="32"/>
        </w:rPr>
        <w:t>）</w:t>
      </w:r>
      <w:r>
        <w:rPr>
          <w:rFonts w:eastAsia="仿宋_GB2312"/>
          <w:sz w:val="32"/>
          <w:szCs w:val="32"/>
        </w:rPr>
        <w:t>招标人不得设置应由招标人承担的风险转嫁给投标人的不合理条款。招标文件要明确约定合同双方的违约责任，</w:t>
      </w:r>
      <w:r>
        <w:rPr>
          <w:rFonts w:eastAsia="仿宋_GB2312"/>
          <w:sz w:val="32"/>
          <w:szCs w:val="32"/>
        </w:rPr>
        <w:lastRenderedPageBreak/>
        <w:t>对于因招标</w:t>
      </w:r>
      <w:proofErr w:type="gramStart"/>
      <w:r>
        <w:rPr>
          <w:rFonts w:eastAsia="仿宋_GB2312"/>
          <w:sz w:val="32"/>
          <w:szCs w:val="32"/>
        </w:rPr>
        <w:t>人原因</w:t>
      </w:r>
      <w:proofErr w:type="gramEnd"/>
      <w:r>
        <w:rPr>
          <w:rFonts w:eastAsia="仿宋_GB2312"/>
          <w:sz w:val="32"/>
          <w:szCs w:val="32"/>
        </w:rPr>
        <w:t>导致变更、中止或者终止合同的，招标人应当依照合同约定对投标人受到损失予以赔偿或补偿。</w:t>
      </w:r>
    </w:p>
    <w:p w:rsidR="00B01C4C" w:rsidRDefault="0051253A">
      <w:pPr>
        <w:spacing w:line="550" w:lineRule="exact"/>
        <w:ind w:firstLineChars="200" w:firstLine="643"/>
        <w:rPr>
          <w:rFonts w:eastAsia="仿宋_GB2312"/>
          <w:sz w:val="32"/>
          <w:szCs w:val="32"/>
        </w:rPr>
      </w:pPr>
      <w:r>
        <w:rPr>
          <w:rFonts w:eastAsia="仿宋_GB2312" w:hint="eastAsia"/>
          <w:b/>
          <w:bCs/>
          <w:sz w:val="32"/>
          <w:szCs w:val="32"/>
        </w:rPr>
        <w:t>（二十</w:t>
      </w:r>
      <w:r w:rsidR="00DB3109">
        <w:rPr>
          <w:rFonts w:eastAsia="仿宋_GB2312" w:hint="eastAsia"/>
          <w:b/>
          <w:bCs/>
          <w:sz w:val="32"/>
          <w:szCs w:val="32"/>
        </w:rPr>
        <w:t>二</w:t>
      </w:r>
      <w:r>
        <w:rPr>
          <w:rFonts w:eastAsia="仿宋_GB2312" w:hint="eastAsia"/>
          <w:b/>
          <w:bCs/>
          <w:sz w:val="32"/>
          <w:szCs w:val="32"/>
        </w:rPr>
        <w:t>）</w:t>
      </w:r>
      <w:r>
        <w:rPr>
          <w:rFonts w:eastAsia="仿宋_GB2312"/>
          <w:sz w:val="32"/>
          <w:szCs w:val="32"/>
        </w:rPr>
        <w:t>招标人不得组织单个或者部分潜在投标人踏勘项目现场。</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（二十三</w:t>
      </w:r>
      <w:r w:rsidR="0051253A">
        <w:rPr>
          <w:rFonts w:eastAsia="仿宋_GB2312" w:hint="eastAsia"/>
          <w:b/>
          <w:bCs/>
          <w:sz w:val="32"/>
          <w:szCs w:val="32"/>
        </w:rPr>
        <w:t>）</w:t>
      </w:r>
      <w:r w:rsidR="0051253A">
        <w:rPr>
          <w:rFonts w:eastAsia="仿宋_GB2312"/>
          <w:sz w:val="32"/>
          <w:szCs w:val="32"/>
        </w:rPr>
        <w:t>招标人不得无故终止招标。确需终止招标的，应当经过省交通运输主管部门同意，并在发布招标公告的网站及时发布终止招标公告。已经发售招标文件的，招标人应当及时退还所收招标文件的费用，以及所收取的投标保证金及银行同期存款利息。</w:t>
      </w:r>
    </w:p>
    <w:p w:rsidR="00B01C4C" w:rsidRPr="0072207F" w:rsidRDefault="00DB3109" w:rsidP="0072207F">
      <w:pPr>
        <w:spacing w:line="550" w:lineRule="exact"/>
        <w:ind w:firstLineChars="200" w:firstLine="643"/>
        <w:rPr>
          <w:rFonts w:eastAsia="仿宋_GB2312"/>
          <w:sz w:val="32"/>
          <w:szCs w:val="32"/>
        </w:rPr>
      </w:pPr>
      <w:r>
        <w:rPr>
          <w:rFonts w:eastAsia="仿宋_GB2312" w:hint="eastAsia"/>
          <w:b/>
          <w:bCs/>
          <w:sz w:val="32"/>
          <w:szCs w:val="32"/>
        </w:rPr>
        <w:t>（二十四</w:t>
      </w:r>
      <w:r w:rsidR="0051253A">
        <w:rPr>
          <w:rFonts w:eastAsia="仿宋_GB2312" w:hint="eastAsia"/>
          <w:b/>
          <w:bCs/>
          <w:sz w:val="32"/>
          <w:szCs w:val="32"/>
        </w:rPr>
        <w:t>）</w:t>
      </w:r>
      <w:r w:rsidR="0051253A">
        <w:rPr>
          <w:rFonts w:eastAsia="仿宋_GB2312"/>
          <w:sz w:val="32"/>
          <w:szCs w:val="32"/>
        </w:rPr>
        <w:t>招标人应当结合招标项目的具体特点和实际需要，设定相应的资格条件和加分</w:t>
      </w:r>
      <w:r w:rsidR="0051253A">
        <w:rPr>
          <w:rFonts w:eastAsia="仿宋_GB2312" w:hint="eastAsia"/>
          <w:sz w:val="32"/>
          <w:szCs w:val="32"/>
        </w:rPr>
        <w:t>、减分</w:t>
      </w:r>
      <w:r w:rsidR="0051253A">
        <w:rPr>
          <w:rFonts w:eastAsia="仿宋_GB2312"/>
          <w:sz w:val="32"/>
          <w:szCs w:val="32"/>
        </w:rPr>
        <w:t>条件，不得违反《中华人民共和国招标投标法实施条例》、《优化营商环境条例》等规定，以不合理条件限制、排斥投标人。</w:t>
      </w:r>
    </w:p>
    <w:p w:rsidR="00B01C4C" w:rsidRDefault="00B6156F"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51253A">
        <w:rPr>
          <w:rFonts w:ascii="黑体" w:eastAsia="黑体" w:hAnsi="黑体" w:cs="黑体" w:hint="eastAsia"/>
          <w:sz w:val="32"/>
          <w:szCs w:val="32"/>
        </w:rPr>
        <w:t>、加强高速公路养护项目投标管理</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（二十五</w:t>
      </w:r>
      <w:r w:rsidR="0051253A">
        <w:rPr>
          <w:rFonts w:eastAsia="仿宋_GB2312" w:hint="eastAsia"/>
          <w:b/>
          <w:bCs/>
          <w:sz w:val="32"/>
          <w:szCs w:val="32"/>
        </w:rPr>
        <w:t>）</w:t>
      </w:r>
      <w:r w:rsidR="0051253A">
        <w:rPr>
          <w:rFonts w:eastAsia="仿宋_GB2312"/>
          <w:sz w:val="32"/>
          <w:szCs w:val="32"/>
        </w:rPr>
        <w:t>投标人应当具备承担招标项目相应的资格及能力。</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（二十六</w:t>
      </w:r>
      <w:r w:rsidR="0051253A">
        <w:rPr>
          <w:rFonts w:eastAsia="仿宋_GB2312" w:hint="eastAsia"/>
          <w:b/>
          <w:bCs/>
          <w:sz w:val="32"/>
          <w:szCs w:val="32"/>
        </w:rPr>
        <w:t>）</w:t>
      </w:r>
      <w:r w:rsidR="0051253A">
        <w:rPr>
          <w:rFonts w:eastAsia="仿宋_GB2312"/>
          <w:sz w:val="32"/>
          <w:szCs w:val="32"/>
        </w:rPr>
        <w:t>单位负责人为同一人或者存在控股、管理关系的不同单位，不得参加同一标段投标或者未划分标段的同一招标项目投标。</w:t>
      </w:r>
    </w:p>
    <w:p w:rsidR="00B01C4C" w:rsidRDefault="0051253A">
      <w:pPr>
        <w:spacing w:line="550" w:lineRule="exact"/>
        <w:ind w:firstLineChars="200" w:firstLine="643"/>
        <w:rPr>
          <w:rFonts w:eastAsia="仿宋_GB2312"/>
          <w:sz w:val="32"/>
          <w:szCs w:val="32"/>
        </w:rPr>
      </w:pPr>
      <w:r>
        <w:rPr>
          <w:rFonts w:eastAsia="仿宋_GB2312" w:hint="eastAsia"/>
          <w:b/>
          <w:bCs/>
          <w:sz w:val="32"/>
          <w:szCs w:val="32"/>
        </w:rPr>
        <w:t>（</w:t>
      </w:r>
      <w:r w:rsidR="00DB3109">
        <w:rPr>
          <w:rFonts w:eastAsia="仿宋_GB2312" w:hint="eastAsia"/>
          <w:b/>
          <w:bCs/>
          <w:sz w:val="32"/>
          <w:szCs w:val="32"/>
        </w:rPr>
        <w:t>二十七</w:t>
      </w:r>
      <w:r>
        <w:rPr>
          <w:rFonts w:eastAsia="仿宋_GB2312" w:hint="eastAsia"/>
          <w:b/>
          <w:bCs/>
          <w:sz w:val="32"/>
          <w:szCs w:val="32"/>
        </w:rPr>
        <w:t>）</w:t>
      </w:r>
      <w:r>
        <w:rPr>
          <w:rFonts w:eastAsia="仿宋_GB2312"/>
          <w:sz w:val="32"/>
          <w:szCs w:val="32"/>
        </w:rPr>
        <w:t>投标人应当按照招标文件的要求编制投标文件，并对招标文件提出的实质性要求和条件</w:t>
      </w:r>
      <w:proofErr w:type="gramStart"/>
      <w:r>
        <w:rPr>
          <w:rFonts w:eastAsia="仿宋_GB2312"/>
          <w:sz w:val="32"/>
          <w:szCs w:val="32"/>
        </w:rPr>
        <w:t>作出</w:t>
      </w:r>
      <w:proofErr w:type="gramEnd"/>
      <w:r>
        <w:rPr>
          <w:rFonts w:eastAsia="仿宋_GB2312"/>
          <w:sz w:val="32"/>
          <w:szCs w:val="32"/>
        </w:rPr>
        <w:t>响应。</w:t>
      </w:r>
    </w:p>
    <w:p w:rsidR="00B01C4C" w:rsidRDefault="0051253A">
      <w:pPr>
        <w:spacing w:line="550" w:lineRule="exact"/>
        <w:ind w:firstLineChars="200" w:firstLine="643"/>
        <w:rPr>
          <w:rFonts w:eastAsia="仿宋_GB2312"/>
          <w:sz w:val="32"/>
          <w:szCs w:val="32"/>
        </w:rPr>
      </w:pPr>
      <w:r>
        <w:rPr>
          <w:rFonts w:eastAsia="仿宋_GB2312" w:hint="eastAsia"/>
          <w:b/>
          <w:bCs/>
          <w:sz w:val="32"/>
          <w:szCs w:val="32"/>
        </w:rPr>
        <w:t>（</w:t>
      </w:r>
      <w:r w:rsidR="00DB3109">
        <w:rPr>
          <w:rFonts w:eastAsia="仿宋_GB2312" w:hint="eastAsia"/>
          <w:b/>
          <w:bCs/>
          <w:sz w:val="32"/>
          <w:szCs w:val="32"/>
        </w:rPr>
        <w:t>二十八</w:t>
      </w:r>
      <w:r>
        <w:rPr>
          <w:rFonts w:eastAsia="仿宋_GB2312" w:hint="eastAsia"/>
          <w:b/>
          <w:bCs/>
          <w:sz w:val="32"/>
          <w:szCs w:val="32"/>
        </w:rPr>
        <w:t>）</w:t>
      </w:r>
      <w:r>
        <w:rPr>
          <w:rFonts w:eastAsia="仿宋_GB2312"/>
          <w:sz w:val="32"/>
          <w:szCs w:val="32"/>
        </w:rPr>
        <w:t>投标人应当在招标文件要求提交投标文件的截止时间前，将投标文件上传电子招标投标交易平台或送达投标地点。</w:t>
      </w:r>
    </w:p>
    <w:p w:rsidR="00B01C4C" w:rsidRPr="0072207F" w:rsidRDefault="0051253A" w:rsidP="0072207F">
      <w:pPr>
        <w:spacing w:line="550" w:lineRule="exact"/>
        <w:ind w:firstLineChars="200" w:firstLine="640"/>
        <w:rPr>
          <w:rFonts w:eastAsia="仿宋_GB2312"/>
          <w:sz w:val="32"/>
          <w:szCs w:val="32"/>
        </w:rPr>
      </w:pPr>
      <w:r>
        <w:rPr>
          <w:rFonts w:eastAsia="仿宋_GB2312"/>
          <w:sz w:val="32"/>
          <w:szCs w:val="32"/>
        </w:rPr>
        <w:lastRenderedPageBreak/>
        <w:t>在递交投标文件截止时间前，投标人可以更改或撤回投标文件，但必须以书面形式提出，并经其法定代表人或其授权代理人签署。更改、撤回的书面函件必须在递交投标文件截止时间前上传电子招标投标交易平台或送达招标人。</w:t>
      </w:r>
    </w:p>
    <w:p w:rsidR="00B01C4C" w:rsidRDefault="00B6156F"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51253A">
        <w:rPr>
          <w:rFonts w:ascii="黑体" w:eastAsia="黑体" w:hAnsi="黑体" w:cs="黑体" w:hint="eastAsia"/>
          <w:sz w:val="32"/>
          <w:szCs w:val="32"/>
        </w:rPr>
        <w:t>、加强高速公路养护项目开标、评标、中标管理</w:t>
      </w:r>
    </w:p>
    <w:p w:rsidR="00B01C4C" w:rsidRDefault="00BF690C">
      <w:pPr>
        <w:spacing w:line="550" w:lineRule="exact"/>
        <w:ind w:firstLineChars="200" w:firstLine="643"/>
        <w:rPr>
          <w:rFonts w:eastAsia="仿宋_GB2312"/>
          <w:sz w:val="32"/>
          <w:szCs w:val="32"/>
        </w:rPr>
      </w:pPr>
      <w:r>
        <w:rPr>
          <w:rFonts w:eastAsia="仿宋_GB2312" w:hint="eastAsia"/>
          <w:b/>
          <w:bCs/>
          <w:sz w:val="32"/>
          <w:szCs w:val="32"/>
        </w:rPr>
        <w:t>（</w:t>
      </w:r>
      <w:r w:rsidR="00DB3109">
        <w:rPr>
          <w:rFonts w:eastAsia="仿宋_GB2312" w:hint="eastAsia"/>
          <w:b/>
          <w:bCs/>
          <w:sz w:val="32"/>
          <w:szCs w:val="32"/>
        </w:rPr>
        <w:t>二十九</w:t>
      </w:r>
      <w:r w:rsidR="0051253A">
        <w:rPr>
          <w:rFonts w:eastAsia="仿宋_GB2312" w:hint="eastAsia"/>
          <w:b/>
          <w:bCs/>
          <w:sz w:val="32"/>
          <w:szCs w:val="32"/>
        </w:rPr>
        <w:t>）</w:t>
      </w:r>
      <w:r w:rsidR="0051253A">
        <w:rPr>
          <w:rFonts w:eastAsia="仿宋_GB2312"/>
          <w:sz w:val="32"/>
          <w:szCs w:val="32"/>
        </w:rPr>
        <w:t>开标地点应当为招标文件中预先确定的地点或者发出招标文件的电子招标投标交易平台。实行电子开标的，所有投标人应当在线参加。</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（三十</w:t>
      </w:r>
      <w:r w:rsidR="0051253A">
        <w:rPr>
          <w:rFonts w:eastAsia="仿宋_GB2312" w:hint="eastAsia"/>
          <w:b/>
          <w:bCs/>
          <w:sz w:val="32"/>
          <w:szCs w:val="32"/>
        </w:rPr>
        <w:t>）</w:t>
      </w:r>
      <w:r w:rsidR="0051253A">
        <w:rPr>
          <w:rFonts w:eastAsia="仿宋_GB2312"/>
          <w:sz w:val="32"/>
          <w:szCs w:val="32"/>
        </w:rPr>
        <w:t>评标工作由招标人依法组建的评标委员会负责。评标委员会成员由招标人代表及技术、经济方面的专家组成，总数为五人以上单数，其中专家人数不少于成员总数的三分之二。评标专家应当在湖北省评标专家</w:t>
      </w:r>
      <w:proofErr w:type="gramStart"/>
      <w:r w:rsidR="0051253A">
        <w:rPr>
          <w:rFonts w:eastAsia="仿宋_GB2312"/>
          <w:sz w:val="32"/>
          <w:szCs w:val="32"/>
        </w:rPr>
        <w:t>库交通</w:t>
      </w:r>
      <w:proofErr w:type="gramEnd"/>
      <w:r w:rsidR="0051253A">
        <w:rPr>
          <w:rFonts w:eastAsia="仿宋_GB2312"/>
          <w:sz w:val="32"/>
          <w:szCs w:val="32"/>
        </w:rPr>
        <w:t>行业子库专家库中随机抽取。</w:t>
      </w:r>
    </w:p>
    <w:p w:rsidR="00B01C4C" w:rsidRDefault="0051253A">
      <w:pPr>
        <w:spacing w:line="550" w:lineRule="exact"/>
        <w:ind w:firstLineChars="200" w:firstLine="640"/>
        <w:rPr>
          <w:rFonts w:eastAsia="仿宋_GB2312"/>
          <w:sz w:val="32"/>
          <w:szCs w:val="32"/>
        </w:rPr>
      </w:pPr>
      <w:r>
        <w:rPr>
          <w:rFonts w:eastAsia="仿宋_GB2312"/>
          <w:sz w:val="32"/>
          <w:szCs w:val="32"/>
        </w:rPr>
        <w:t>评标委员会成员名单应当保密。</w:t>
      </w:r>
    </w:p>
    <w:p w:rsidR="00B01C4C" w:rsidRDefault="00DB3109">
      <w:pPr>
        <w:spacing w:line="550" w:lineRule="exact"/>
        <w:ind w:firstLineChars="200" w:firstLine="643"/>
        <w:rPr>
          <w:rFonts w:eastAsia="仿宋_GB2312"/>
          <w:sz w:val="32"/>
          <w:szCs w:val="32"/>
        </w:rPr>
      </w:pPr>
      <w:r>
        <w:rPr>
          <w:rFonts w:eastAsia="仿宋_GB2312" w:hint="eastAsia"/>
          <w:b/>
          <w:bCs/>
          <w:sz w:val="32"/>
          <w:szCs w:val="32"/>
        </w:rPr>
        <w:t>（三十一</w:t>
      </w:r>
      <w:r w:rsidR="0051253A">
        <w:rPr>
          <w:rFonts w:eastAsia="仿宋_GB2312" w:hint="eastAsia"/>
          <w:b/>
          <w:bCs/>
          <w:sz w:val="32"/>
          <w:szCs w:val="32"/>
        </w:rPr>
        <w:t>）</w:t>
      </w:r>
      <w:r w:rsidR="0051253A">
        <w:rPr>
          <w:rFonts w:eastAsia="仿宋_GB2312"/>
          <w:sz w:val="32"/>
          <w:szCs w:val="32"/>
        </w:rPr>
        <w:t>评标委员会成员和招标人选派的协助评标人员应当实行回避制度。</w:t>
      </w:r>
    </w:p>
    <w:p w:rsidR="00B01C4C" w:rsidRDefault="0051253A">
      <w:pPr>
        <w:spacing w:line="550" w:lineRule="exact"/>
        <w:ind w:firstLineChars="200" w:firstLine="640"/>
        <w:rPr>
          <w:rFonts w:eastAsia="仿宋_GB2312"/>
          <w:sz w:val="32"/>
          <w:szCs w:val="32"/>
        </w:rPr>
      </w:pPr>
      <w:r>
        <w:rPr>
          <w:rFonts w:eastAsia="仿宋_GB2312"/>
          <w:sz w:val="32"/>
          <w:szCs w:val="32"/>
        </w:rPr>
        <w:t>属于下列情况之一的人员，不得进入评标委员会：</w:t>
      </w:r>
    </w:p>
    <w:p w:rsidR="00B01C4C" w:rsidRDefault="0051253A">
      <w:pPr>
        <w:spacing w:line="55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负责招标项目监督管理的交通运输主管部门的工作人员；</w:t>
      </w:r>
    </w:p>
    <w:p w:rsidR="00B01C4C" w:rsidRDefault="0051253A">
      <w:pPr>
        <w:spacing w:line="55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与投标人法定代表人或者授权参与投标的代理人有近亲属关系的人员；</w:t>
      </w:r>
    </w:p>
    <w:p w:rsidR="00B01C4C" w:rsidRDefault="0051253A">
      <w:pPr>
        <w:spacing w:line="55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投标人的工作人员或者退休人员；</w:t>
      </w:r>
    </w:p>
    <w:p w:rsidR="00B01C4C" w:rsidRDefault="0051253A">
      <w:pPr>
        <w:spacing w:line="55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与投标人有其他利害关系，可能影响评标活动公正性的人员；</w:t>
      </w:r>
    </w:p>
    <w:p w:rsidR="00B01C4C" w:rsidRDefault="0051253A">
      <w:pPr>
        <w:spacing w:line="55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在与招标投标有关的活动中有过违法违规行为、曾受过行</w:t>
      </w:r>
      <w:r>
        <w:rPr>
          <w:rFonts w:eastAsia="仿宋_GB2312"/>
          <w:sz w:val="32"/>
          <w:szCs w:val="32"/>
        </w:rPr>
        <w:lastRenderedPageBreak/>
        <w:t>政处罚或者刑事处罚的人员。</w:t>
      </w:r>
    </w:p>
    <w:p w:rsidR="00B01C4C" w:rsidRDefault="0051253A">
      <w:pPr>
        <w:spacing w:line="550" w:lineRule="exact"/>
        <w:ind w:firstLineChars="200" w:firstLine="640"/>
        <w:rPr>
          <w:rFonts w:eastAsia="仿宋_GB2312"/>
          <w:sz w:val="32"/>
          <w:szCs w:val="32"/>
        </w:rPr>
      </w:pPr>
      <w:r>
        <w:rPr>
          <w:rFonts w:eastAsia="仿宋_GB2312"/>
          <w:sz w:val="32"/>
          <w:szCs w:val="32"/>
        </w:rPr>
        <w:t>招标人及其子公司、招标人的上级主管部门或者控股公司、招标代理机构的工作人员或者退休人员不得以专家身份参与本单位招标或者招标代理项目的评标。</w:t>
      </w:r>
    </w:p>
    <w:p w:rsidR="00B01C4C" w:rsidRDefault="00EC451D">
      <w:pPr>
        <w:spacing w:line="550" w:lineRule="exact"/>
        <w:ind w:firstLineChars="200" w:firstLine="643"/>
        <w:rPr>
          <w:rFonts w:eastAsia="仿宋_GB2312"/>
          <w:sz w:val="32"/>
          <w:szCs w:val="32"/>
        </w:rPr>
      </w:pPr>
      <w:r>
        <w:rPr>
          <w:rFonts w:eastAsia="仿宋_GB2312" w:hint="eastAsia"/>
          <w:b/>
          <w:bCs/>
          <w:sz w:val="32"/>
          <w:szCs w:val="32"/>
        </w:rPr>
        <w:t>（三十二</w:t>
      </w:r>
      <w:r w:rsidR="0051253A">
        <w:rPr>
          <w:rFonts w:eastAsia="仿宋_GB2312" w:hint="eastAsia"/>
          <w:b/>
          <w:bCs/>
          <w:sz w:val="32"/>
          <w:szCs w:val="32"/>
        </w:rPr>
        <w:t>）</w:t>
      </w:r>
      <w:r w:rsidR="0051253A">
        <w:rPr>
          <w:rFonts w:eastAsia="仿宋_GB2312"/>
          <w:sz w:val="32"/>
          <w:szCs w:val="32"/>
        </w:rPr>
        <w:t>招标人、评标委员会和与评标有关的工作人员不得泄露、侵犯投标人的技术秘密和商业秘密，不得泄露对投标文件的比较和评审、中标候选人的推荐情况以及与评标有关的其他情况。</w:t>
      </w:r>
    </w:p>
    <w:p w:rsidR="00B01C4C" w:rsidRDefault="00EC451D">
      <w:pPr>
        <w:spacing w:line="550" w:lineRule="exact"/>
        <w:ind w:firstLineChars="200" w:firstLine="643"/>
        <w:rPr>
          <w:rFonts w:eastAsia="仿宋_GB2312"/>
          <w:sz w:val="32"/>
          <w:szCs w:val="32"/>
        </w:rPr>
      </w:pPr>
      <w:r>
        <w:rPr>
          <w:rFonts w:eastAsia="仿宋_GB2312" w:hint="eastAsia"/>
          <w:b/>
          <w:bCs/>
          <w:sz w:val="32"/>
          <w:szCs w:val="32"/>
        </w:rPr>
        <w:t>（三十三</w:t>
      </w:r>
      <w:r w:rsidR="0051253A">
        <w:rPr>
          <w:rFonts w:eastAsia="仿宋_GB2312" w:hint="eastAsia"/>
          <w:b/>
          <w:bCs/>
          <w:sz w:val="32"/>
          <w:szCs w:val="32"/>
        </w:rPr>
        <w:t>）</w:t>
      </w:r>
      <w:r w:rsidR="0051253A">
        <w:rPr>
          <w:rFonts w:eastAsia="仿宋_GB2312"/>
          <w:sz w:val="32"/>
          <w:szCs w:val="32"/>
        </w:rPr>
        <w:t>养护工程投标文件应当采用双信封形式密封，第一信封内为商务文件和技术文件，第二信封内为报价文件。</w:t>
      </w:r>
    </w:p>
    <w:p w:rsidR="00B01C4C" w:rsidRDefault="00EC451D">
      <w:pPr>
        <w:spacing w:line="550" w:lineRule="exact"/>
        <w:ind w:firstLineChars="200" w:firstLine="643"/>
        <w:rPr>
          <w:rFonts w:eastAsia="仿宋_GB2312"/>
          <w:sz w:val="32"/>
          <w:szCs w:val="32"/>
        </w:rPr>
      </w:pPr>
      <w:r>
        <w:rPr>
          <w:rFonts w:eastAsia="仿宋_GB2312" w:hint="eastAsia"/>
          <w:b/>
          <w:bCs/>
          <w:sz w:val="32"/>
          <w:szCs w:val="32"/>
        </w:rPr>
        <w:t>（三十四</w:t>
      </w:r>
      <w:r w:rsidR="0051253A">
        <w:rPr>
          <w:rFonts w:eastAsia="仿宋_GB2312" w:hint="eastAsia"/>
          <w:b/>
          <w:bCs/>
          <w:sz w:val="32"/>
          <w:szCs w:val="32"/>
        </w:rPr>
        <w:t>）</w:t>
      </w:r>
      <w:r w:rsidR="0051253A">
        <w:rPr>
          <w:rFonts w:eastAsia="仿宋_GB2312"/>
          <w:sz w:val="32"/>
          <w:szCs w:val="32"/>
        </w:rPr>
        <w:t>评标方法分为合理低价法、技术评分最低标价法、综合评分法、经评审的最低投标价法。招标人应当根据项目特点，事先确定评标方法并在招标文件中载明。</w:t>
      </w:r>
    </w:p>
    <w:p w:rsidR="00B01C4C" w:rsidRDefault="0051253A">
      <w:pPr>
        <w:spacing w:line="550" w:lineRule="exact"/>
        <w:ind w:firstLineChars="200" w:firstLine="640"/>
        <w:rPr>
          <w:rFonts w:eastAsia="仿宋_GB2312"/>
          <w:sz w:val="32"/>
          <w:szCs w:val="32"/>
        </w:rPr>
      </w:pPr>
      <w:r>
        <w:rPr>
          <w:rFonts w:eastAsia="仿宋_GB2312"/>
          <w:sz w:val="32"/>
          <w:szCs w:val="32"/>
        </w:rPr>
        <w:t>养护工程施工招标一般宜采用合理低价法；技术特别复杂的特大桥梁和特长隧道项目主体工程养护，可以采用综合评分法。</w:t>
      </w:r>
    </w:p>
    <w:p w:rsidR="00B01C4C" w:rsidRDefault="0051253A">
      <w:pPr>
        <w:spacing w:line="550" w:lineRule="exact"/>
        <w:ind w:firstLineChars="200" w:firstLine="640"/>
        <w:rPr>
          <w:rFonts w:eastAsia="仿宋_GB2312"/>
          <w:sz w:val="32"/>
          <w:szCs w:val="32"/>
        </w:rPr>
      </w:pPr>
      <w:r>
        <w:rPr>
          <w:rFonts w:eastAsia="仿宋_GB2312"/>
          <w:sz w:val="32"/>
          <w:szCs w:val="32"/>
        </w:rPr>
        <w:t>技术简单或技术规格、性能、制作工艺要求统一的养护设备或货物，一般宜采用经评审的最低投标价法；技术复杂或技术规格、性能、制作工艺要求难以统一的养护设备或货物，可以采用综合评分法。</w:t>
      </w:r>
    </w:p>
    <w:p w:rsidR="00B01C4C" w:rsidRDefault="00EC451D">
      <w:pPr>
        <w:spacing w:line="550" w:lineRule="exact"/>
        <w:ind w:firstLineChars="200" w:firstLine="643"/>
        <w:rPr>
          <w:rFonts w:eastAsia="仿宋_GB2312"/>
          <w:sz w:val="32"/>
          <w:szCs w:val="32"/>
        </w:rPr>
      </w:pPr>
      <w:r>
        <w:rPr>
          <w:rFonts w:eastAsia="仿宋_GB2312" w:hint="eastAsia"/>
          <w:b/>
          <w:bCs/>
          <w:sz w:val="32"/>
          <w:szCs w:val="32"/>
        </w:rPr>
        <w:t>（三十五</w:t>
      </w:r>
      <w:r w:rsidR="0051253A">
        <w:rPr>
          <w:rFonts w:eastAsia="仿宋_GB2312" w:hint="eastAsia"/>
          <w:b/>
          <w:bCs/>
          <w:sz w:val="32"/>
          <w:szCs w:val="32"/>
        </w:rPr>
        <w:t>）</w:t>
      </w:r>
      <w:r w:rsidR="0051253A">
        <w:rPr>
          <w:rFonts w:eastAsia="仿宋_GB2312"/>
          <w:sz w:val="32"/>
          <w:szCs w:val="32"/>
        </w:rPr>
        <w:t>评标完成后，评标委员会应当向招标人提交书面评标报告和中标候选人名单。中标候选人应当不超过</w:t>
      </w:r>
      <w:r w:rsidR="0051253A">
        <w:rPr>
          <w:rFonts w:eastAsia="仿宋_GB2312"/>
          <w:sz w:val="32"/>
          <w:szCs w:val="32"/>
        </w:rPr>
        <w:t>3</w:t>
      </w:r>
      <w:r w:rsidR="0051253A">
        <w:rPr>
          <w:rFonts w:eastAsia="仿宋_GB2312"/>
          <w:sz w:val="32"/>
          <w:szCs w:val="32"/>
        </w:rPr>
        <w:t>个，并标明排序和出具书面评标报告。</w:t>
      </w:r>
    </w:p>
    <w:p w:rsidR="00B01C4C" w:rsidRDefault="00EC451D">
      <w:pPr>
        <w:spacing w:line="550" w:lineRule="exact"/>
        <w:ind w:firstLineChars="200" w:firstLine="643"/>
        <w:rPr>
          <w:rFonts w:eastAsia="仿宋_GB2312"/>
          <w:sz w:val="32"/>
          <w:szCs w:val="32"/>
        </w:rPr>
      </w:pPr>
      <w:r>
        <w:rPr>
          <w:rFonts w:eastAsia="仿宋_GB2312" w:hint="eastAsia"/>
          <w:b/>
          <w:bCs/>
          <w:sz w:val="32"/>
          <w:szCs w:val="32"/>
        </w:rPr>
        <w:t>（三十六</w:t>
      </w:r>
      <w:r w:rsidR="0051253A">
        <w:rPr>
          <w:rFonts w:eastAsia="仿宋_GB2312" w:hint="eastAsia"/>
          <w:b/>
          <w:bCs/>
          <w:sz w:val="32"/>
          <w:szCs w:val="32"/>
        </w:rPr>
        <w:t>）</w:t>
      </w:r>
      <w:r w:rsidR="0051253A">
        <w:rPr>
          <w:rFonts w:eastAsia="仿宋_GB2312"/>
          <w:sz w:val="32"/>
          <w:szCs w:val="32"/>
        </w:rPr>
        <w:t>招标人应当自收到评标报告之日起</w:t>
      </w:r>
      <w:r w:rsidR="0051253A">
        <w:rPr>
          <w:rFonts w:eastAsia="仿宋_GB2312"/>
          <w:sz w:val="32"/>
          <w:szCs w:val="32"/>
        </w:rPr>
        <w:t>3</w:t>
      </w:r>
      <w:r w:rsidR="0051253A">
        <w:rPr>
          <w:rFonts w:eastAsia="仿宋_GB2312"/>
          <w:sz w:val="32"/>
          <w:szCs w:val="32"/>
        </w:rPr>
        <w:t>日内将招标投标情况、评标报告报省交通运输主管部门备案，并公示中标候选人。</w:t>
      </w:r>
    </w:p>
    <w:p w:rsidR="00B01C4C" w:rsidRDefault="0051253A">
      <w:pPr>
        <w:spacing w:line="550" w:lineRule="exact"/>
        <w:ind w:firstLineChars="200" w:firstLine="643"/>
        <w:rPr>
          <w:rFonts w:eastAsia="仿宋_GB2312"/>
          <w:sz w:val="32"/>
          <w:szCs w:val="32"/>
        </w:rPr>
      </w:pPr>
      <w:r>
        <w:rPr>
          <w:rFonts w:eastAsia="仿宋_GB2312" w:hint="eastAsia"/>
          <w:b/>
          <w:bCs/>
          <w:sz w:val="32"/>
          <w:szCs w:val="32"/>
        </w:rPr>
        <w:lastRenderedPageBreak/>
        <w:t>（</w:t>
      </w:r>
      <w:r w:rsidR="00EC451D">
        <w:rPr>
          <w:rFonts w:eastAsia="仿宋_GB2312" w:hint="eastAsia"/>
          <w:b/>
          <w:bCs/>
          <w:sz w:val="32"/>
          <w:szCs w:val="32"/>
        </w:rPr>
        <w:t>三十七</w:t>
      </w:r>
      <w:r>
        <w:rPr>
          <w:rFonts w:eastAsia="仿宋_GB2312" w:hint="eastAsia"/>
          <w:b/>
          <w:bCs/>
          <w:sz w:val="32"/>
          <w:szCs w:val="32"/>
        </w:rPr>
        <w:t>）</w:t>
      </w:r>
      <w:r>
        <w:rPr>
          <w:rFonts w:eastAsia="仿宋_GB2312"/>
          <w:sz w:val="32"/>
          <w:szCs w:val="32"/>
        </w:rPr>
        <w:t>招标人应当将评标结果在发布项目招标公告的同一媒介上公示，接受社会监督。公示时间不少于</w:t>
      </w:r>
      <w:r>
        <w:rPr>
          <w:rFonts w:eastAsia="仿宋_GB2312"/>
          <w:sz w:val="32"/>
          <w:szCs w:val="32"/>
        </w:rPr>
        <w:t>3</w:t>
      </w:r>
      <w:r>
        <w:rPr>
          <w:rFonts w:eastAsia="仿宋_GB2312"/>
          <w:sz w:val="32"/>
          <w:szCs w:val="32"/>
        </w:rPr>
        <w:t>日。招标人应全面公示中标候选人关键信息、否决投标信息、投诉处理决定、招投标当事人不良行为等信息，对于投标符合招标文件要求但未中标的投标人，招标人应书面告知未中标原因。投标人或者其他利害关系人对招标项目的评标结果有异议的，应当在中标候选人公示期间提出。招标人应当自收到异议之日起</w:t>
      </w:r>
      <w:r>
        <w:rPr>
          <w:rFonts w:eastAsia="仿宋_GB2312"/>
          <w:sz w:val="32"/>
          <w:szCs w:val="32"/>
        </w:rPr>
        <w:t>3</w:t>
      </w:r>
      <w:r>
        <w:rPr>
          <w:rFonts w:eastAsia="仿宋_GB2312"/>
          <w:sz w:val="32"/>
          <w:szCs w:val="32"/>
        </w:rPr>
        <w:t>日内</w:t>
      </w:r>
      <w:proofErr w:type="gramStart"/>
      <w:r>
        <w:rPr>
          <w:rFonts w:eastAsia="仿宋_GB2312"/>
          <w:sz w:val="32"/>
          <w:szCs w:val="32"/>
        </w:rPr>
        <w:t>作出</w:t>
      </w:r>
      <w:proofErr w:type="gramEnd"/>
      <w:r>
        <w:rPr>
          <w:rFonts w:eastAsia="仿宋_GB2312"/>
          <w:sz w:val="32"/>
          <w:szCs w:val="32"/>
        </w:rPr>
        <w:t>答复；</w:t>
      </w:r>
      <w:proofErr w:type="gramStart"/>
      <w:r>
        <w:rPr>
          <w:rFonts w:eastAsia="仿宋_GB2312"/>
          <w:sz w:val="32"/>
          <w:szCs w:val="32"/>
        </w:rPr>
        <w:t>作出</w:t>
      </w:r>
      <w:proofErr w:type="gramEnd"/>
      <w:r>
        <w:rPr>
          <w:rFonts w:eastAsia="仿宋_GB2312"/>
          <w:sz w:val="32"/>
          <w:szCs w:val="32"/>
        </w:rPr>
        <w:t>答复前，应当暂停招标投标活动。</w:t>
      </w:r>
    </w:p>
    <w:p w:rsidR="00B01C4C" w:rsidRDefault="0051253A">
      <w:pPr>
        <w:spacing w:line="550" w:lineRule="exact"/>
        <w:ind w:firstLineChars="200" w:firstLine="643"/>
        <w:rPr>
          <w:rFonts w:eastAsia="仿宋_GB2312"/>
          <w:sz w:val="32"/>
          <w:szCs w:val="32"/>
        </w:rPr>
      </w:pPr>
      <w:r>
        <w:rPr>
          <w:rFonts w:eastAsia="仿宋_GB2312" w:hint="eastAsia"/>
          <w:b/>
          <w:bCs/>
          <w:sz w:val="32"/>
          <w:szCs w:val="32"/>
        </w:rPr>
        <w:t>（</w:t>
      </w:r>
      <w:r w:rsidR="00EC451D">
        <w:rPr>
          <w:rFonts w:eastAsia="仿宋_GB2312" w:hint="eastAsia"/>
          <w:b/>
          <w:bCs/>
          <w:sz w:val="32"/>
          <w:szCs w:val="32"/>
        </w:rPr>
        <w:t>三十八</w:t>
      </w:r>
      <w:r>
        <w:rPr>
          <w:rFonts w:eastAsia="仿宋_GB2312" w:hint="eastAsia"/>
          <w:b/>
          <w:bCs/>
          <w:sz w:val="32"/>
          <w:szCs w:val="32"/>
        </w:rPr>
        <w:t>）</w:t>
      </w:r>
      <w:r>
        <w:rPr>
          <w:rFonts w:eastAsia="仿宋_GB2312"/>
          <w:sz w:val="32"/>
          <w:szCs w:val="32"/>
        </w:rPr>
        <w:t>国有资金占控股或者主导地位的，本指导意见规定的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01C4C" w:rsidRDefault="00BF690C">
      <w:pPr>
        <w:spacing w:line="550" w:lineRule="exact"/>
        <w:ind w:firstLineChars="200" w:firstLine="643"/>
        <w:rPr>
          <w:rFonts w:eastAsia="仿宋_GB2312"/>
          <w:sz w:val="32"/>
          <w:szCs w:val="32"/>
        </w:rPr>
      </w:pPr>
      <w:r>
        <w:rPr>
          <w:rFonts w:eastAsia="仿宋_GB2312" w:hint="eastAsia"/>
          <w:b/>
          <w:bCs/>
          <w:sz w:val="32"/>
          <w:szCs w:val="32"/>
        </w:rPr>
        <w:t>（</w:t>
      </w:r>
      <w:r w:rsidR="00EC451D">
        <w:rPr>
          <w:rFonts w:eastAsia="仿宋_GB2312" w:hint="eastAsia"/>
          <w:b/>
          <w:bCs/>
          <w:sz w:val="32"/>
          <w:szCs w:val="32"/>
        </w:rPr>
        <w:t>三十九</w:t>
      </w:r>
      <w:r w:rsidR="0051253A">
        <w:rPr>
          <w:rFonts w:eastAsia="仿宋_GB2312" w:hint="eastAsia"/>
          <w:b/>
          <w:bCs/>
          <w:sz w:val="32"/>
          <w:szCs w:val="32"/>
        </w:rPr>
        <w:t>）</w:t>
      </w:r>
      <w:r w:rsidR="0051253A">
        <w:rPr>
          <w:rFonts w:eastAsia="仿宋_GB2312"/>
          <w:sz w:val="32"/>
          <w:szCs w:val="32"/>
        </w:rPr>
        <w:t>中标人确定后，招标人应当向中标人发出中标通知书。</w:t>
      </w:r>
    </w:p>
    <w:p w:rsidR="00B01C4C" w:rsidRDefault="0051253A">
      <w:pPr>
        <w:spacing w:line="550" w:lineRule="exact"/>
        <w:ind w:firstLineChars="200" w:firstLine="640"/>
        <w:rPr>
          <w:rFonts w:eastAsia="仿宋_GB2312"/>
          <w:sz w:val="32"/>
          <w:szCs w:val="32"/>
        </w:rPr>
      </w:pPr>
      <w:r>
        <w:rPr>
          <w:rFonts w:eastAsia="仿宋_GB2312"/>
          <w:sz w:val="32"/>
          <w:szCs w:val="32"/>
        </w:rPr>
        <w:t>招标人和中标人应当在自中标通知书发出后</w:t>
      </w:r>
      <w:r>
        <w:rPr>
          <w:rFonts w:eastAsia="仿宋_GB2312"/>
          <w:sz w:val="32"/>
          <w:szCs w:val="32"/>
        </w:rPr>
        <w:t>30</w:t>
      </w:r>
      <w:r>
        <w:rPr>
          <w:rFonts w:eastAsia="仿宋_GB2312"/>
          <w:sz w:val="32"/>
          <w:szCs w:val="32"/>
        </w:rPr>
        <w:t>日内，按照招标文件和中标人的投标文件订立书面合同。</w:t>
      </w:r>
    </w:p>
    <w:p w:rsidR="00B01C4C" w:rsidRDefault="0051253A">
      <w:pPr>
        <w:spacing w:line="550" w:lineRule="exact"/>
        <w:ind w:firstLineChars="200" w:firstLine="640"/>
        <w:rPr>
          <w:rFonts w:eastAsia="仿宋_GB2312"/>
          <w:sz w:val="32"/>
          <w:szCs w:val="32"/>
        </w:rPr>
      </w:pPr>
      <w:r>
        <w:rPr>
          <w:rFonts w:eastAsia="仿宋_GB2312"/>
          <w:sz w:val="32"/>
          <w:szCs w:val="32"/>
        </w:rPr>
        <w:t>中标人无正当理由不与招标人订立合同，在签订合同时向招标人提出附加条件，或者不按照招标文件要求提交履约保证金的，取消其中标资格，投标保证金不予退还，并向交通运输主管部门上报。</w:t>
      </w:r>
    </w:p>
    <w:p w:rsidR="00B01C4C" w:rsidRDefault="0051253A">
      <w:pPr>
        <w:spacing w:line="550" w:lineRule="exact"/>
        <w:ind w:firstLineChars="200" w:firstLine="640"/>
        <w:rPr>
          <w:rFonts w:eastAsia="仿宋_GB2312"/>
          <w:sz w:val="32"/>
          <w:szCs w:val="32"/>
        </w:rPr>
      </w:pPr>
      <w:r>
        <w:rPr>
          <w:rFonts w:eastAsia="仿宋_GB2312"/>
          <w:sz w:val="32"/>
          <w:szCs w:val="32"/>
        </w:rPr>
        <w:t>招标人在合同签订后</w:t>
      </w:r>
      <w:r>
        <w:rPr>
          <w:rFonts w:eastAsia="仿宋_GB2312"/>
          <w:sz w:val="32"/>
          <w:szCs w:val="32"/>
        </w:rPr>
        <w:t>10</w:t>
      </w:r>
      <w:r>
        <w:rPr>
          <w:rFonts w:eastAsia="仿宋_GB2312"/>
          <w:sz w:val="32"/>
          <w:szCs w:val="32"/>
        </w:rPr>
        <w:t>日内，应在发布招标公告的法定媒介或省交通运输主管部门政府网站公开合同的关键性内容</w:t>
      </w:r>
      <w:r>
        <w:rPr>
          <w:rFonts w:eastAsia="仿宋_GB2312"/>
          <w:sz w:val="32"/>
          <w:szCs w:val="32"/>
        </w:rPr>
        <w:t>(</w:t>
      </w:r>
      <w:r>
        <w:rPr>
          <w:rFonts w:eastAsia="仿宋_GB2312"/>
          <w:sz w:val="32"/>
          <w:szCs w:val="32"/>
        </w:rPr>
        <w:t>包括</w:t>
      </w:r>
      <w:r>
        <w:rPr>
          <w:rFonts w:eastAsia="仿宋_GB2312"/>
          <w:sz w:val="32"/>
          <w:szCs w:val="32"/>
        </w:rPr>
        <w:lastRenderedPageBreak/>
        <w:t>项目名称、合同双方名称、合同价款、签约时间、合同期限</w:t>
      </w:r>
      <w:r>
        <w:rPr>
          <w:rFonts w:eastAsia="仿宋_GB2312"/>
          <w:sz w:val="32"/>
          <w:szCs w:val="32"/>
        </w:rPr>
        <w:t>)</w:t>
      </w:r>
      <w:r>
        <w:rPr>
          <w:rFonts w:eastAsia="仿宋_GB2312"/>
          <w:sz w:val="32"/>
          <w:szCs w:val="32"/>
        </w:rPr>
        <w:t>，并定期通过省交通运输主管部门政府网站，及时公开包括项目重大变动、合同重大变更、主要人员变更、合同中止和解除、重大违约行为处理结果、交竣工验收、价款结算等在内的履约信息。涉及国家秘密、商业秘密的内容除外。</w:t>
      </w:r>
    </w:p>
    <w:p w:rsidR="00B01C4C" w:rsidRDefault="00BF690C" w:rsidP="008F3D69">
      <w:pPr>
        <w:spacing w:line="550" w:lineRule="exact"/>
        <w:ind w:firstLineChars="200" w:firstLine="643"/>
        <w:rPr>
          <w:rFonts w:ascii="黑体" w:eastAsia="黑体" w:hAnsi="黑体" w:cs="黑体"/>
          <w:sz w:val="32"/>
          <w:szCs w:val="32"/>
        </w:rPr>
      </w:pPr>
      <w:r>
        <w:rPr>
          <w:rFonts w:eastAsia="仿宋_GB2312" w:hint="eastAsia"/>
          <w:b/>
          <w:bCs/>
          <w:sz w:val="32"/>
          <w:szCs w:val="32"/>
        </w:rPr>
        <w:t>（四十</w:t>
      </w:r>
      <w:r w:rsidR="0051253A">
        <w:rPr>
          <w:rFonts w:eastAsia="仿宋_GB2312" w:hint="eastAsia"/>
          <w:b/>
          <w:bCs/>
          <w:sz w:val="32"/>
          <w:szCs w:val="32"/>
        </w:rPr>
        <w:t>）</w:t>
      </w:r>
      <w:r w:rsidR="0051253A">
        <w:rPr>
          <w:rFonts w:eastAsia="仿宋_GB2312"/>
          <w:sz w:val="32"/>
          <w:szCs w:val="32"/>
        </w:rPr>
        <w:t>招标人应当妥善保存招标项目的有关资料，确保招投标资料全面完整，并按照档案管理的要求，及时将文字材料、光盘等一并归档备查。招标档案可以用电子档案方式保存。</w:t>
      </w:r>
    </w:p>
    <w:p w:rsidR="00B01C4C" w:rsidRDefault="00B6156F"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51253A">
        <w:rPr>
          <w:rFonts w:ascii="黑体" w:eastAsia="黑体" w:hAnsi="黑体" w:cs="黑体" w:hint="eastAsia"/>
          <w:sz w:val="32"/>
          <w:szCs w:val="32"/>
        </w:rPr>
        <w:t>、加强信用管理及监督检查</w:t>
      </w:r>
    </w:p>
    <w:p w:rsidR="00B01C4C" w:rsidRDefault="007E4A0A">
      <w:pPr>
        <w:spacing w:line="550" w:lineRule="exact"/>
        <w:ind w:firstLineChars="200" w:firstLine="643"/>
        <w:rPr>
          <w:rFonts w:eastAsia="仿宋_GB2312"/>
          <w:sz w:val="32"/>
          <w:szCs w:val="32"/>
        </w:rPr>
      </w:pPr>
      <w:r>
        <w:rPr>
          <w:rFonts w:eastAsia="仿宋_GB2312" w:hint="eastAsia"/>
          <w:b/>
          <w:bCs/>
          <w:sz w:val="32"/>
          <w:szCs w:val="32"/>
        </w:rPr>
        <w:t>（四十</w:t>
      </w:r>
      <w:r w:rsidR="00EC451D">
        <w:rPr>
          <w:rFonts w:eastAsia="仿宋_GB2312" w:hint="eastAsia"/>
          <w:b/>
          <w:bCs/>
          <w:sz w:val="32"/>
          <w:szCs w:val="32"/>
        </w:rPr>
        <w:t>一</w:t>
      </w:r>
      <w:r w:rsidR="0051253A">
        <w:rPr>
          <w:rFonts w:eastAsia="仿宋_GB2312" w:hint="eastAsia"/>
          <w:b/>
          <w:bCs/>
          <w:sz w:val="32"/>
          <w:szCs w:val="32"/>
        </w:rPr>
        <w:t>）</w:t>
      </w:r>
      <w:r w:rsidR="0051253A">
        <w:rPr>
          <w:rFonts w:eastAsia="仿宋_GB2312"/>
          <w:sz w:val="32"/>
          <w:szCs w:val="32"/>
        </w:rPr>
        <w:t>养护项目招标实行信用评价管理制度，鼓励招标人优先</w:t>
      </w:r>
      <w:r w:rsidR="0072207F">
        <w:rPr>
          <w:rFonts w:eastAsia="仿宋_GB2312" w:hint="eastAsia"/>
          <w:sz w:val="32"/>
          <w:szCs w:val="32"/>
        </w:rPr>
        <w:t>依法</w:t>
      </w:r>
      <w:r w:rsidR="0051253A">
        <w:rPr>
          <w:rFonts w:eastAsia="仿宋_GB2312"/>
          <w:sz w:val="32"/>
          <w:szCs w:val="32"/>
        </w:rPr>
        <w:t>选用信用等级较高的投标人。</w:t>
      </w:r>
    </w:p>
    <w:p w:rsidR="00B01C4C" w:rsidRDefault="007E4A0A">
      <w:pPr>
        <w:spacing w:line="550" w:lineRule="exact"/>
        <w:ind w:firstLineChars="200" w:firstLine="643"/>
        <w:rPr>
          <w:rFonts w:eastAsia="仿宋_GB2312"/>
          <w:sz w:val="32"/>
          <w:szCs w:val="32"/>
        </w:rPr>
      </w:pPr>
      <w:r>
        <w:rPr>
          <w:rFonts w:eastAsia="仿宋_GB2312" w:hint="eastAsia"/>
          <w:b/>
          <w:bCs/>
          <w:sz w:val="32"/>
          <w:szCs w:val="32"/>
        </w:rPr>
        <w:t>（四十</w:t>
      </w:r>
      <w:r w:rsidR="00EC451D">
        <w:rPr>
          <w:rFonts w:eastAsia="仿宋_GB2312" w:hint="eastAsia"/>
          <w:b/>
          <w:bCs/>
          <w:sz w:val="32"/>
          <w:szCs w:val="32"/>
        </w:rPr>
        <w:t>二</w:t>
      </w:r>
      <w:r w:rsidR="0051253A">
        <w:rPr>
          <w:rFonts w:eastAsia="仿宋_GB2312" w:hint="eastAsia"/>
          <w:b/>
          <w:bCs/>
          <w:sz w:val="32"/>
          <w:szCs w:val="32"/>
        </w:rPr>
        <w:t>）</w:t>
      </w:r>
      <w:r w:rsidR="0051253A">
        <w:rPr>
          <w:rFonts w:eastAsia="仿宋_GB2312"/>
          <w:sz w:val="32"/>
          <w:szCs w:val="32"/>
        </w:rPr>
        <w:t>养护项目招标按照行业主管部门信用管理的有关规定对失信的投标人实行联合惩戒制度。</w:t>
      </w:r>
    </w:p>
    <w:p w:rsidR="00B01C4C" w:rsidRDefault="007E4A0A">
      <w:pPr>
        <w:spacing w:line="550" w:lineRule="exact"/>
        <w:ind w:firstLineChars="200" w:firstLine="643"/>
        <w:rPr>
          <w:rFonts w:eastAsia="仿宋_GB2312"/>
          <w:sz w:val="32"/>
          <w:szCs w:val="32"/>
        </w:rPr>
      </w:pPr>
      <w:r>
        <w:rPr>
          <w:rFonts w:eastAsia="仿宋_GB2312" w:hint="eastAsia"/>
          <w:b/>
          <w:bCs/>
          <w:sz w:val="32"/>
          <w:szCs w:val="32"/>
        </w:rPr>
        <w:t>（四十</w:t>
      </w:r>
      <w:r w:rsidR="00EC451D">
        <w:rPr>
          <w:rFonts w:eastAsia="仿宋_GB2312" w:hint="eastAsia"/>
          <w:b/>
          <w:bCs/>
          <w:sz w:val="32"/>
          <w:szCs w:val="32"/>
        </w:rPr>
        <w:t>三</w:t>
      </w:r>
      <w:r w:rsidR="0051253A">
        <w:rPr>
          <w:rFonts w:eastAsia="仿宋_GB2312" w:hint="eastAsia"/>
          <w:b/>
          <w:bCs/>
          <w:sz w:val="32"/>
          <w:szCs w:val="32"/>
        </w:rPr>
        <w:t>）</w:t>
      </w:r>
      <w:r w:rsidR="0051253A">
        <w:rPr>
          <w:rFonts w:eastAsia="仿宋_GB2312"/>
          <w:sz w:val="32"/>
          <w:szCs w:val="32"/>
        </w:rPr>
        <w:t>省交通运输主管部门依法对本省高速公路养护项目招标投标活动实施监督管理，主要内容包括：</w:t>
      </w:r>
    </w:p>
    <w:p w:rsidR="00B01C4C" w:rsidRDefault="0051253A">
      <w:pPr>
        <w:spacing w:line="55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对全省高速公路养护项目招标投标工作进行监督、管理；</w:t>
      </w:r>
    </w:p>
    <w:p w:rsidR="00B01C4C" w:rsidRDefault="0051253A">
      <w:pPr>
        <w:spacing w:line="55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接受招标文件、评标报告的备案，并对开标、评标、定标等重要招标投标程序进行监督管理；</w:t>
      </w:r>
    </w:p>
    <w:p w:rsidR="00B01C4C" w:rsidRDefault="0051253A">
      <w:pPr>
        <w:spacing w:line="55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对全省高速公路养护项目招标投标情况进行统计、汇总及动态管理；</w:t>
      </w:r>
    </w:p>
    <w:p w:rsidR="00B01C4C" w:rsidRDefault="0051253A">
      <w:pPr>
        <w:spacing w:line="55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监督检查根据招标文件和评标结果依法确定中标人、合同签订及履行的情况；</w:t>
      </w:r>
    </w:p>
    <w:p w:rsidR="00B01C4C" w:rsidRDefault="0051253A">
      <w:pPr>
        <w:spacing w:line="55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依法调查处理招标投标活动中的有关投诉；</w:t>
      </w:r>
    </w:p>
    <w:p w:rsidR="00B01C4C" w:rsidRDefault="0051253A">
      <w:pPr>
        <w:spacing w:line="55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对参与高速公路养护项目招标投标活动的从业单位及人员</w:t>
      </w:r>
      <w:r>
        <w:rPr>
          <w:rFonts w:eastAsia="仿宋_GB2312"/>
          <w:sz w:val="32"/>
          <w:szCs w:val="32"/>
        </w:rPr>
        <w:lastRenderedPageBreak/>
        <w:t>建立信用档案，并进行动态管理。</w:t>
      </w:r>
    </w:p>
    <w:p w:rsidR="00B01C4C" w:rsidRDefault="00EC451D">
      <w:pPr>
        <w:spacing w:line="550" w:lineRule="exact"/>
        <w:ind w:firstLineChars="200" w:firstLine="643"/>
        <w:rPr>
          <w:rFonts w:eastAsia="仿宋_GB2312"/>
          <w:sz w:val="32"/>
          <w:szCs w:val="32"/>
        </w:rPr>
      </w:pPr>
      <w:r>
        <w:rPr>
          <w:rFonts w:eastAsia="仿宋_GB2312" w:hint="eastAsia"/>
          <w:b/>
          <w:bCs/>
          <w:sz w:val="32"/>
          <w:szCs w:val="32"/>
        </w:rPr>
        <w:t>（四十四</w:t>
      </w:r>
      <w:r w:rsidR="0051253A">
        <w:rPr>
          <w:rFonts w:eastAsia="仿宋_GB2312" w:hint="eastAsia"/>
          <w:b/>
          <w:bCs/>
          <w:sz w:val="32"/>
          <w:szCs w:val="32"/>
        </w:rPr>
        <w:t>）</w:t>
      </w:r>
      <w:r w:rsidR="0051253A">
        <w:rPr>
          <w:rFonts w:eastAsia="仿宋_GB2312"/>
          <w:sz w:val="32"/>
          <w:szCs w:val="32"/>
        </w:rPr>
        <w:t>省交通运输主管部门依照国家和湖北省有关规定受理招标投标相关投诉，并及时认真核查，经查明情况属实的，依法</w:t>
      </w:r>
      <w:proofErr w:type="gramStart"/>
      <w:r w:rsidR="0051253A">
        <w:rPr>
          <w:rFonts w:eastAsia="仿宋_GB2312"/>
          <w:sz w:val="32"/>
          <w:szCs w:val="32"/>
        </w:rPr>
        <w:t>作出</w:t>
      </w:r>
      <w:proofErr w:type="gramEnd"/>
      <w:r w:rsidR="0051253A">
        <w:rPr>
          <w:rFonts w:eastAsia="仿宋_GB2312"/>
          <w:sz w:val="32"/>
          <w:szCs w:val="32"/>
        </w:rPr>
        <w:t>处理。</w:t>
      </w:r>
    </w:p>
    <w:p w:rsidR="00B01C4C" w:rsidRDefault="00EC451D" w:rsidP="008F3D69">
      <w:pPr>
        <w:spacing w:line="550" w:lineRule="exact"/>
        <w:ind w:firstLineChars="200" w:firstLine="643"/>
        <w:rPr>
          <w:rFonts w:eastAsia="仿宋_GB2312"/>
          <w:sz w:val="32"/>
          <w:szCs w:val="32"/>
        </w:rPr>
      </w:pPr>
      <w:r>
        <w:rPr>
          <w:rFonts w:eastAsia="仿宋_GB2312" w:hint="eastAsia"/>
          <w:b/>
          <w:bCs/>
          <w:sz w:val="32"/>
          <w:szCs w:val="32"/>
        </w:rPr>
        <w:t>（四十五</w:t>
      </w:r>
      <w:r w:rsidR="0051253A">
        <w:rPr>
          <w:rFonts w:eastAsia="仿宋_GB2312" w:hint="eastAsia"/>
          <w:b/>
          <w:bCs/>
          <w:sz w:val="32"/>
          <w:szCs w:val="32"/>
        </w:rPr>
        <w:t>）</w:t>
      </w:r>
      <w:r w:rsidR="0051253A">
        <w:rPr>
          <w:rFonts w:eastAsia="仿宋_GB2312"/>
          <w:sz w:val="32"/>
          <w:szCs w:val="32"/>
        </w:rPr>
        <w:t>对行政监督部门依法进行的调查，投诉人、被投诉人以及评标委员会成员等与投诉事项有关的当事人应当予以配合，如实提供有关资料及情况，不得拒绝、隐匿或伪报。</w:t>
      </w:r>
    </w:p>
    <w:p w:rsidR="00B01C4C" w:rsidRDefault="00B6156F" w:rsidP="00B1338B">
      <w:pPr>
        <w:spacing w:beforeLines="50" w:before="156" w:afterLines="50" w:after="156" w:line="55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sidR="0051253A">
        <w:rPr>
          <w:rFonts w:ascii="黑体" w:eastAsia="黑体" w:hAnsi="黑体" w:cs="黑体" w:hint="eastAsia"/>
          <w:sz w:val="32"/>
          <w:szCs w:val="32"/>
        </w:rPr>
        <w:t>、抓好组织实施</w:t>
      </w:r>
    </w:p>
    <w:p w:rsidR="00B01C4C" w:rsidRDefault="00B1338B" w:rsidP="00A76E22">
      <w:pPr>
        <w:spacing w:line="550" w:lineRule="exact"/>
        <w:ind w:firstLineChars="200" w:firstLine="640"/>
      </w:pPr>
      <w:r>
        <w:rPr>
          <w:rFonts w:eastAsia="仿宋_GB2312" w:hint="eastAsia"/>
          <w:sz w:val="32"/>
          <w:szCs w:val="32"/>
        </w:rPr>
        <w:t>各</w:t>
      </w:r>
      <w:r w:rsidR="0072207F">
        <w:rPr>
          <w:rFonts w:eastAsia="仿宋_GB2312" w:hint="eastAsia"/>
          <w:sz w:val="32"/>
          <w:szCs w:val="32"/>
        </w:rPr>
        <w:t>有关单位和部门</w:t>
      </w:r>
      <w:r w:rsidR="0051253A">
        <w:rPr>
          <w:rFonts w:eastAsia="仿宋_GB2312" w:hint="eastAsia"/>
          <w:sz w:val="32"/>
          <w:szCs w:val="32"/>
        </w:rPr>
        <w:t>要</w:t>
      </w:r>
      <w:r>
        <w:rPr>
          <w:rFonts w:eastAsia="仿宋_GB2312" w:hint="eastAsia"/>
          <w:sz w:val="32"/>
          <w:szCs w:val="32"/>
        </w:rPr>
        <w:t>强化责任意识</w:t>
      </w:r>
      <w:r w:rsidR="0051253A">
        <w:rPr>
          <w:rFonts w:eastAsia="仿宋_GB2312" w:hint="eastAsia"/>
          <w:sz w:val="32"/>
          <w:szCs w:val="32"/>
        </w:rPr>
        <w:t>，加强组织领导</w:t>
      </w:r>
      <w:r>
        <w:rPr>
          <w:rFonts w:eastAsia="仿宋_GB2312" w:hint="eastAsia"/>
          <w:sz w:val="32"/>
          <w:szCs w:val="32"/>
        </w:rPr>
        <w:t>和监督检查</w:t>
      </w:r>
      <w:r w:rsidR="0051253A">
        <w:rPr>
          <w:rFonts w:eastAsia="仿宋_GB2312" w:hint="eastAsia"/>
          <w:sz w:val="32"/>
          <w:szCs w:val="32"/>
        </w:rPr>
        <w:t>，</w:t>
      </w:r>
      <w:r>
        <w:rPr>
          <w:rFonts w:eastAsia="仿宋_GB2312" w:hint="eastAsia"/>
          <w:sz w:val="32"/>
          <w:szCs w:val="32"/>
        </w:rPr>
        <w:t>建立健全内部</w:t>
      </w:r>
      <w:r w:rsidR="0072207F">
        <w:rPr>
          <w:rFonts w:eastAsia="仿宋_GB2312" w:hint="eastAsia"/>
          <w:sz w:val="32"/>
          <w:szCs w:val="32"/>
        </w:rPr>
        <w:t>流程和配套措施，组织实施好养护项目招标投标活动，确保相关政策措施落实。</w:t>
      </w:r>
    </w:p>
    <w:p w:rsidR="00B01C4C" w:rsidRDefault="00B01C4C" w:rsidP="004B79C4">
      <w:pPr>
        <w:pStyle w:val="a0"/>
        <w:ind w:firstLine="210"/>
      </w:pPr>
    </w:p>
    <w:p w:rsidR="00771FD6" w:rsidRDefault="00771FD6" w:rsidP="004B79C4">
      <w:pPr>
        <w:pStyle w:val="a0"/>
        <w:ind w:firstLine="210"/>
        <w:rPr>
          <w:rFonts w:hint="eastAsia"/>
        </w:rPr>
      </w:pPr>
    </w:p>
    <w:p w:rsidR="00B01C4C" w:rsidRDefault="0051253A" w:rsidP="00803BF9">
      <w:pPr>
        <w:autoSpaceDN w:val="0"/>
        <w:spacing w:line="680" w:lineRule="exact"/>
        <w:ind w:right="640"/>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湖北省交通运输厅</w:t>
      </w:r>
    </w:p>
    <w:p w:rsidR="00B01C4C" w:rsidRDefault="0051253A" w:rsidP="00803BF9">
      <w:pPr>
        <w:autoSpaceDN w:val="0"/>
        <w:spacing w:line="680" w:lineRule="exact"/>
        <w:ind w:right="800"/>
        <w:jc w:val="right"/>
        <w:rPr>
          <w:rFonts w:ascii="楷体_GB2312" w:eastAsia="楷体_GB2312" w:hAnsi="楷体_GB2312" w:cs="楷体_GB2312"/>
          <w:kern w:val="0"/>
          <w:sz w:val="24"/>
          <w:szCs w:val="20"/>
        </w:rPr>
      </w:pPr>
      <w:bookmarkStart w:id="0" w:name="_GoBack"/>
      <w:bookmarkEnd w:id="0"/>
      <w:r>
        <w:rPr>
          <w:rFonts w:ascii="楷体_GB2312" w:eastAsia="楷体_GB2312" w:hAnsi="楷体_GB2312" w:cs="楷体_GB2312" w:hint="eastAsia"/>
          <w:sz w:val="32"/>
          <w:szCs w:val="32"/>
        </w:rPr>
        <w:t>2021年</w:t>
      </w:r>
      <w:r w:rsidR="00BE1743">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sidR="0072207F">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w:t>
      </w:r>
    </w:p>
    <w:p w:rsidR="00B01C4C" w:rsidRDefault="00B01C4C" w:rsidP="00B01C4C">
      <w:pPr>
        <w:pStyle w:val="a0"/>
        <w:ind w:firstLine="210"/>
      </w:pPr>
    </w:p>
    <w:sectPr w:rsidR="00B01C4C" w:rsidSect="007E0A3B">
      <w:footerReference w:type="default" r:id="rId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30" w:rsidRDefault="00522230" w:rsidP="004B79C4">
      <w:r>
        <w:separator/>
      </w:r>
    </w:p>
  </w:endnote>
  <w:endnote w:type="continuationSeparator" w:id="0">
    <w:p w:rsidR="00522230" w:rsidRDefault="00522230" w:rsidP="004B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3205"/>
      <w:docPartObj>
        <w:docPartGallery w:val="Page Numbers (Bottom of Page)"/>
        <w:docPartUnique/>
      </w:docPartObj>
    </w:sdtPr>
    <w:sdtEndPr>
      <w:rPr>
        <w:sz w:val="24"/>
        <w:szCs w:val="24"/>
      </w:rPr>
    </w:sdtEndPr>
    <w:sdtContent>
      <w:p w:rsidR="00BE1743" w:rsidRDefault="00C369D6">
        <w:pPr>
          <w:pStyle w:val="a7"/>
          <w:jc w:val="center"/>
        </w:pPr>
        <w:r w:rsidRPr="00BE1743">
          <w:rPr>
            <w:sz w:val="24"/>
            <w:szCs w:val="24"/>
          </w:rPr>
          <w:fldChar w:fldCharType="begin"/>
        </w:r>
        <w:r w:rsidR="00BE1743" w:rsidRPr="00BE1743">
          <w:rPr>
            <w:sz w:val="24"/>
            <w:szCs w:val="24"/>
          </w:rPr>
          <w:instrText xml:space="preserve"> PAGE   \* MERGEFORMAT </w:instrText>
        </w:r>
        <w:r w:rsidRPr="00BE1743">
          <w:rPr>
            <w:sz w:val="24"/>
            <w:szCs w:val="24"/>
          </w:rPr>
          <w:fldChar w:fldCharType="separate"/>
        </w:r>
        <w:r w:rsidR="00803BF9" w:rsidRPr="00803BF9">
          <w:rPr>
            <w:noProof/>
            <w:sz w:val="24"/>
            <w:szCs w:val="24"/>
            <w:lang w:val="zh-CN"/>
          </w:rPr>
          <w:t>10</w:t>
        </w:r>
        <w:r w:rsidRPr="00BE1743">
          <w:rPr>
            <w:sz w:val="24"/>
            <w:szCs w:val="24"/>
          </w:rPr>
          <w:fldChar w:fldCharType="end"/>
        </w:r>
      </w:p>
    </w:sdtContent>
  </w:sdt>
  <w:p w:rsidR="00BE1743" w:rsidRDefault="00BE17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30" w:rsidRDefault="00522230" w:rsidP="004B79C4">
      <w:r>
        <w:separator/>
      </w:r>
    </w:p>
  </w:footnote>
  <w:footnote w:type="continuationSeparator" w:id="0">
    <w:p w:rsidR="00522230" w:rsidRDefault="00522230" w:rsidP="004B7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D496985"/>
    <w:rsid w:val="00075762"/>
    <w:rsid w:val="0028699C"/>
    <w:rsid w:val="002C68E1"/>
    <w:rsid w:val="00474B88"/>
    <w:rsid w:val="004B79C4"/>
    <w:rsid w:val="004C1D6A"/>
    <w:rsid w:val="0051253A"/>
    <w:rsid w:val="0052105B"/>
    <w:rsid w:val="00522230"/>
    <w:rsid w:val="005A75B2"/>
    <w:rsid w:val="0072207F"/>
    <w:rsid w:val="00752683"/>
    <w:rsid w:val="00763148"/>
    <w:rsid w:val="00771FD6"/>
    <w:rsid w:val="007E0A3B"/>
    <w:rsid w:val="007E4A0A"/>
    <w:rsid w:val="007E58A1"/>
    <w:rsid w:val="00803BF9"/>
    <w:rsid w:val="00837D8B"/>
    <w:rsid w:val="008F3D69"/>
    <w:rsid w:val="00963D3D"/>
    <w:rsid w:val="00982B62"/>
    <w:rsid w:val="009C1822"/>
    <w:rsid w:val="009F790D"/>
    <w:rsid w:val="00A44AB0"/>
    <w:rsid w:val="00A76E22"/>
    <w:rsid w:val="00B01C4C"/>
    <w:rsid w:val="00B1338B"/>
    <w:rsid w:val="00B6156F"/>
    <w:rsid w:val="00BD75D3"/>
    <w:rsid w:val="00BE1743"/>
    <w:rsid w:val="00BF690C"/>
    <w:rsid w:val="00C369D6"/>
    <w:rsid w:val="00D128F7"/>
    <w:rsid w:val="00D52BAC"/>
    <w:rsid w:val="00DB3109"/>
    <w:rsid w:val="00DE21DC"/>
    <w:rsid w:val="00E066F9"/>
    <w:rsid w:val="00E67F44"/>
    <w:rsid w:val="00E923D0"/>
    <w:rsid w:val="00EC451D"/>
    <w:rsid w:val="00F15830"/>
    <w:rsid w:val="00F418CA"/>
    <w:rsid w:val="083C5935"/>
    <w:rsid w:val="0D1939B1"/>
    <w:rsid w:val="0D807FCB"/>
    <w:rsid w:val="10EB16D8"/>
    <w:rsid w:val="1D2A342E"/>
    <w:rsid w:val="2A891373"/>
    <w:rsid w:val="2D496985"/>
    <w:rsid w:val="46F1517B"/>
    <w:rsid w:val="5CE531D7"/>
    <w:rsid w:val="6B413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B462E1-4BF6-4349-BD85-641BFE74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01C4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01C4C"/>
    <w:pPr>
      <w:autoSpaceDE/>
      <w:autoSpaceDN/>
      <w:adjustRightInd/>
      <w:spacing w:line="240" w:lineRule="auto"/>
      <w:ind w:firstLineChars="100" w:firstLine="420"/>
      <w:textAlignment w:val="auto"/>
    </w:pPr>
    <w:rPr>
      <w:kern w:val="2"/>
      <w:szCs w:val="24"/>
    </w:rPr>
  </w:style>
  <w:style w:type="paragraph" w:styleId="a4">
    <w:name w:val="Body Text"/>
    <w:basedOn w:val="a"/>
    <w:qFormat/>
    <w:rsid w:val="00B01C4C"/>
    <w:pPr>
      <w:autoSpaceDE w:val="0"/>
      <w:autoSpaceDN w:val="0"/>
      <w:adjustRightInd w:val="0"/>
      <w:spacing w:line="520" w:lineRule="atLeast"/>
      <w:textAlignment w:val="baseline"/>
    </w:pPr>
    <w:rPr>
      <w:kern w:val="0"/>
      <w:szCs w:val="20"/>
    </w:rPr>
  </w:style>
  <w:style w:type="paragraph" w:styleId="a5">
    <w:name w:val="Normal (Web)"/>
    <w:basedOn w:val="a"/>
    <w:rsid w:val="00B01C4C"/>
    <w:rPr>
      <w:sz w:val="24"/>
    </w:rPr>
  </w:style>
  <w:style w:type="paragraph" w:styleId="a6">
    <w:name w:val="header"/>
    <w:basedOn w:val="a"/>
    <w:link w:val="Char"/>
    <w:rsid w:val="004B7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4B79C4"/>
    <w:rPr>
      <w:kern w:val="2"/>
      <w:sz w:val="18"/>
      <w:szCs w:val="18"/>
    </w:rPr>
  </w:style>
  <w:style w:type="paragraph" w:styleId="a7">
    <w:name w:val="footer"/>
    <w:basedOn w:val="a"/>
    <w:link w:val="Char0"/>
    <w:uiPriority w:val="99"/>
    <w:rsid w:val="004B79C4"/>
    <w:pPr>
      <w:tabs>
        <w:tab w:val="center" w:pos="4153"/>
        <w:tab w:val="right" w:pos="8306"/>
      </w:tabs>
      <w:snapToGrid w:val="0"/>
      <w:jc w:val="left"/>
    </w:pPr>
    <w:rPr>
      <w:sz w:val="18"/>
      <w:szCs w:val="18"/>
    </w:rPr>
  </w:style>
  <w:style w:type="character" w:customStyle="1" w:styleId="Char0">
    <w:name w:val="页脚 Char"/>
    <w:basedOn w:val="a1"/>
    <w:link w:val="a7"/>
    <w:uiPriority w:val="99"/>
    <w:rsid w:val="004B79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867</Words>
  <Characters>4944</Characters>
  <Application>Microsoft Office Word</Application>
  <DocSecurity>0</DocSecurity>
  <Lines>41</Lines>
  <Paragraphs>11</Paragraphs>
  <ScaleCrop>false</ScaleCrop>
  <Company>Microsoft</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李智溢</dc:creator>
  <cp:lastModifiedBy>维谷信息</cp:lastModifiedBy>
  <cp:revision>21</cp:revision>
  <dcterms:created xsi:type="dcterms:W3CDTF">2021-05-21T01:30:00Z</dcterms:created>
  <dcterms:modified xsi:type="dcterms:W3CDTF">2021-05-21T06:27:00Z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